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63CDB" w:rsidP="00C04ABA" w:rsidRDefault="00E71743" w14:paraId="412DE70A" w14:textId="1A8A0711">
      <w:pPr>
        <w:pStyle w:val="Title"/>
      </w:pPr>
      <w:bookmarkStart w:name="_Toc488850727" w:id="0"/>
      <w:r>
        <w:t>Programming and Software Development</w:t>
      </w:r>
    </w:p>
    <w:p w:rsidR="00C04ABA" w:rsidP="00C04ABA" w:rsidRDefault="00C04ABA" w14:paraId="19BB39DD" w14:textId="19054825">
      <w:pPr>
        <w:pStyle w:val="Title"/>
      </w:pPr>
      <w:r>
        <w:t>Evaluation Form</w:t>
      </w:r>
    </w:p>
    <w:p w:rsidRPr="00032F5D" w:rsidR="00C04ABA" w:rsidP="00C04ABA" w:rsidRDefault="00C04ABA" w14:paraId="3EA7A51B" w14:textId="0AF48301">
      <w:pPr>
        <w:pStyle w:val="Subtitle"/>
        <w:rPr/>
      </w:pPr>
      <w:r w:rsidR="00C04ABA">
        <w:rPr/>
        <w:t>202</w:t>
      </w:r>
      <w:r w:rsidR="61B90AD6">
        <w:rPr/>
        <w:t>6</w:t>
      </w:r>
      <w:r w:rsidR="00C04ABA">
        <w:rPr/>
        <w:t xml:space="preserve"> Curricular Materials Review</w:t>
      </w:r>
    </w:p>
    <w:bookmarkEnd w:id="0"/>
    <w:p w:rsidR="00C04ABA" w:rsidP="00C04ABA" w:rsidRDefault="00C04ABA" w14:paraId="4B1FF2E0" w14:textId="77777777">
      <w:pPr>
        <w:pStyle w:val="Heading1"/>
      </w:pPr>
      <w:r>
        <w:t>Publisher information</w:t>
      </w:r>
    </w:p>
    <w:p w:rsidR="00C04ABA" w:rsidP="006368B2" w:rsidRDefault="00C04ABA" w14:paraId="23B54A5A" w14:textId="77777777">
      <w:pPr>
        <w:pStyle w:val="ListParagraph"/>
        <w:numPr>
          <w:ilvl w:val="0"/>
          <w:numId w:val="5"/>
        </w:numPr>
        <w:spacing w:before="120" w:after="120"/>
        <w:contextualSpacing w:val="0"/>
      </w:pPr>
      <w:r>
        <w:t>Publisher Name:</w:t>
      </w:r>
    </w:p>
    <w:p w:rsidR="00C04ABA" w:rsidP="006368B2" w:rsidRDefault="00C04ABA" w14:paraId="7CF22367" w14:textId="77777777">
      <w:pPr>
        <w:pStyle w:val="ListParagraph"/>
        <w:numPr>
          <w:ilvl w:val="0"/>
          <w:numId w:val="5"/>
        </w:numPr>
        <w:spacing w:before="120" w:after="120"/>
        <w:contextualSpacing w:val="0"/>
      </w:pPr>
      <w:r>
        <w:t>Title:</w:t>
      </w:r>
    </w:p>
    <w:p w:rsidR="00C04ABA" w:rsidP="006368B2" w:rsidRDefault="00C04ABA" w14:paraId="704515E9" w14:textId="77777777">
      <w:pPr>
        <w:pStyle w:val="ListParagraph"/>
        <w:numPr>
          <w:ilvl w:val="0"/>
          <w:numId w:val="5"/>
        </w:numPr>
        <w:spacing w:before="120" w:after="120"/>
        <w:contextualSpacing w:val="0"/>
      </w:pPr>
      <w:r>
        <w:t>ISBN #:</w:t>
      </w:r>
    </w:p>
    <w:p w:rsidR="00C04ABA" w:rsidP="006368B2" w:rsidRDefault="00C04ABA" w14:paraId="25667046" w14:textId="77777777">
      <w:pPr>
        <w:pStyle w:val="ListParagraph"/>
        <w:numPr>
          <w:ilvl w:val="0"/>
          <w:numId w:val="5"/>
        </w:numPr>
        <w:spacing w:before="120" w:after="120"/>
        <w:contextualSpacing w:val="0"/>
      </w:pPr>
      <w:r>
        <w:t>Author:</w:t>
      </w:r>
    </w:p>
    <w:p w:rsidR="00C04ABA" w:rsidP="006368B2" w:rsidRDefault="00C04ABA" w14:paraId="65EE052B" w14:textId="77777777">
      <w:pPr>
        <w:pStyle w:val="ListParagraph"/>
        <w:numPr>
          <w:ilvl w:val="0"/>
          <w:numId w:val="5"/>
        </w:numPr>
        <w:spacing w:before="120" w:after="120"/>
        <w:contextualSpacing w:val="0"/>
      </w:pPr>
      <w:r>
        <w:t>Copyright:</w:t>
      </w:r>
    </w:p>
    <w:p w:rsidR="00C04ABA" w:rsidP="006368B2" w:rsidRDefault="00C04ABA" w14:paraId="7749375B" w14:textId="77777777">
      <w:pPr>
        <w:pStyle w:val="ListParagraph"/>
        <w:numPr>
          <w:ilvl w:val="0"/>
          <w:numId w:val="5"/>
        </w:numPr>
        <w:spacing w:before="120" w:after="120"/>
        <w:contextualSpacing w:val="0"/>
      </w:pPr>
      <w:r>
        <w:t>Most Recently Published Edition and Website:</w:t>
      </w:r>
    </w:p>
    <w:p w:rsidR="00C04ABA" w:rsidP="006368B2" w:rsidRDefault="00C04ABA" w14:paraId="4EDD9E1C" w14:textId="77777777">
      <w:pPr>
        <w:pStyle w:val="ListParagraph"/>
        <w:numPr>
          <w:ilvl w:val="0"/>
          <w:numId w:val="5"/>
        </w:numPr>
        <w:spacing w:before="120" w:after="120"/>
        <w:contextualSpacing w:val="0"/>
      </w:pPr>
      <w:r>
        <w:t>Materials provided for evaluation:</w:t>
      </w:r>
    </w:p>
    <w:p w:rsidR="00C04ABA" w:rsidP="006368B2" w:rsidRDefault="00C04ABA" w14:paraId="27078259" w14:textId="77777777">
      <w:pPr>
        <w:pStyle w:val="ListParagraph"/>
        <w:numPr>
          <w:ilvl w:val="0"/>
          <w:numId w:val="5"/>
        </w:numPr>
        <w:spacing w:before="120" w:after="120"/>
        <w:contextualSpacing w:val="0"/>
      </w:pPr>
      <w:r>
        <w:t>Intended Teacher Audience(s):</w:t>
      </w:r>
    </w:p>
    <w:p w:rsidR="00C04ABA" w:rsidP="006368B2" w:rsidRDefault="00C04ABA" w14:paraId="66205291" w14:textId="77777777">
      <w:pPr>
        <w:pStyle w:val="ListParagraph"/>
        <w:numPr>
          <w:ilvl w:val="0"/>
          <w:numId w:val="5"/>
        </w:numPr>
        <w:spacing w:before="120" w:after="120"/>
        <w:contextualSpacing w:val="0"/>
      </w:pPr>
      <w:r>
        <w:t>Intended Student Audience(s):</w:t>
      </w:r>
    </w:p>
    <w:p w:rsidRPr="00D56971" w:rsidR="00C04ABA" w:rsidP="006368B2" w:rsidRDefault="00C04ABA" w14:paraId="010C7466" w14:textId="77777777">
      <w:pPr>
        <w:pStyle w:val="ListParagraph"/>
        <w:numPr>
          <w:ilvl w:val="0"/>
          <w:numId w:val="5"/>
        </w:numPr>
        <w:spacing w:before="120" w:after="120"/>
        <w:contextualSpacing w:val="0"/>
      </w:pPr>
      <w:r>
        <w:t>Is this curriculum in a digital format, print format, or both?</w:t>
      </w:r>
    </w:p>
    <w:p w:rsidR="00C04ABA" w:rsidP="00C04ABA" w:rsidRDefault="00C04ABA" w14:paraId="55DA19DC" w14:textId="77777777">
      <w:pPr>
        <w:pStyle w:val="Heading1"/>
      </w:pPr>
      <w:r>
        <w:t>Instruction</w:t>
      </w:r>
    </w:p>
    <w:p w:rsidR="00C04ABA" w:rsidP="00C04ABA" w:rsidRDefault="00C04ABA" w14:paraId="2B1EFE97" w14:textId="77777777">
      <w:pPr>
        <w:pStyle w:val="Heading2"/>
      </w:pPr>
      <w:r>
        <w:t>Publishing Company</w:t>
      </w:r>
    </w:p>
    <w:p w:rsidRPr="00D56971" w:rsidR="00C04ABA" w:rsidP="006368B2" w:rsidRDefault="00C04ABA" w14:paraId="5F19BAD9" w14:textId="0EEEAE42">
      <w:pPr>
        <w:pStyle w:val="ListParagraph"/>
        <w:numPr>
          <w:ilvl w:val="0"/>
          <w:numId w:val="6"/>
        </w:numPr>
      </w:pPr>
      <w:r>
        <w:t xml:space="preserve">Complete the </w:t>
      </w:r>
      <w:r w:rsidR="008B6BD4">
        <w:t xml:space="preserve">curriculum </w:t>
      </w:r>
      <w:r>
        <w:t>evaluation form below. Please provide written justification as to how the material meets the criterion along with location references. If a justification requires additional space, please submit a response on an additional document.</w:t>
      </w:r>
    </w:p>
    <w:p w:rsidR="00C04ABA" w:rsidP="00C04ABA" w:rsidRDefault="00C04ABA" w14:paraId="7922086C" w14:textId="77777777">
      <w:pPr>
        <w:pStyle w:val="Heading2"/>
      </w:pPr>
      <w:r>
        <w:t>Review Team Member:</w:t>
      </w:r>
    </w:p>
    <w:p w:rsidR="00C04ABA" w:rsidP="006368B2" w:rsidRDefault="00C04ABA" w14:paraId="29A9FF29" w14:textId="2E8F2C48">
      <w:pPr>
        <w:pStyle w:val="ListParagraph"/>
        <w:numPr>
          <w:ilvl w:val="0"/>
          <w:numId w:val="6"/>
        </w:numPr>
      </w:pPr>
      <w:r>
        <w:t>Please use information and attachments to complete the c</w:t>
      </w:r>
      <w:r w:rsidR="005D6D12">
        <w:t>urriculum</w:t>
      </w:r>
      <w:r>
        <w:t xml:space="preserve"> evaluation form. </w:t>
      </w:r>
    </w:p>
    <w:p w:rsidR="00C04ABA" w:rsidP="006368B2" w:rsidRDefault="00C04ABA" w14:paraId="79AE9F55" w14:textId="77777777">
      <w:pPr>
        <w:pStyle w:val="ListParagraph"/>
        <w:numPr>
          <w:ilvl w:val="0"/>
          <w:numId w:val="6"/>
        </w:numPr>
      </w:pPr>
      <w:r>
        <w:t>Explain any discrepancies between your findings and the provided information.</w:t>
      </w:r>
    </w:p>
    <w:p w:rsidRPr="00E71743" w:rsidR="00494FD9" w:rsidP="00E71743" w:rsidRDefault="00C04ABA" w14:paraId="001111E1" w14:textId="7F5C5F95">
      <w:pPr>
        <w:pStyle w:val="ListParagraph"/>
        <w:numPr>
          <w:ilvl w:val="0"/>
          <w:numId w:val="6"/>
        </w:numPr>
        <w:sectPr w:rsidRPr="00E71743" w:rsidR="00494FD9" w:rsidSect="00C46A03">
          <w:footerReference w:type="default" r:id="rId11"/>
          <w:headerReference w:type="first" r:id="rId12"/>
          <w:footerReference w:type="first" r:id="rId13"/>
          <w:pgSz w:w="12240" w:h="15840" w:orient="portrait" w:code="1"/>
          <w:pgMar w:top="1440" w:right="1440" w:bottom="1440" w:left="1440" w:header="432" w:footer="432" w:gutter="0"/>
          <w:cols w:space="720"/>
          <w:titlePg/>
          <w:docGrid w:linePitch="360"/>
        </w:sectPr>
      </w:pPr>
      <w:r>
        <w:t>Findings, explanations, and comments should directly reflect the rubric.</w:t>
      </w:r>
      <w:bookmarkStart w:name="_Toc485030149" w:id="1"/>
      <w:bookmarkStart w:name="_Toc485030150" w:id="2"/>
      <w:bookmarkStart w:name="_Toc485030151" w:id="3"/>
      <w:bookmarkEnd w:id="1"/>
      <w:bookmarkEnd w:id="2"/>
      <w:bookmarkEnd w:id="3"/>
    </w:p>
    <w:p w:rsidR="00C04ABA" w:rsidP="00C04ABA" w:rsidRDefault="00C04ABA" w14:paraId="12AF04F3" w14:textId="54CB22C2">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lastRenderedPageBreak/>
        <w:t xml:space="preserve">Scoring for Alignment to </w:t>
      </w:r>
      <w:r w:rsidR="00D40010">
        <w:rPr>
          <w:rFonts w:eastAsia="Arial" w:cs="Times New Roman"/>
          <w:bCs/>
          <w:color w:val="2B63AC"/>
          <w:sz w:val="28"/>
          <w:szCs w:val="24"/>
        </w:rPr>
        <w:t>Program Standards</w:t>
      </w:r>
      <w:r w:rsidRPr="002602C7">
        <w:rPr>
          <w:rFonts w:eastAsia="Arial" w:cs="Times New Roman"/>
          <w:bCs/>
          <w:color w:val="2B63AC"/>
          <w:sz w:val="28"/>
          <w:szCs w:val="24"/>
        </w:rPr>
        <w:t>:</w:t>
      </w:r>
    </w:p>
    <w:p w:rsidR="00C04ABA" w:rsidP="00C04ABA" w:rsidRDefault="00C04ABA" w14:paraId="5F5DA72E" w14:textId="4B33A6DB">
      <w:pPr>
        <w:pStyle w:val="BodyText"/>
      </w:pPr>
      <w:r>
        <w:t xml:space="preserve">To evaluate each course’s materials for alignment </w:t>
      </w:r>
      <w:r w:rsidR="009D45F7">
        <w:t xml:space="preserve">to </w:t>
      </w:r>
      <w:hyperlink w:history="1" r:id="rId14">
        <w:r w:rsidRPr="00F36D7A" w:rsidR="009D45F7">
          <w:rPr>
            <w:rStyle w:val="Hyperlink"/>
            <w:b/>
            <w:bCs/>
          </w:rPr>
          <w:t>Idaho</w:t>
        </w:r>
        <w:r w:rsidRPr="00F36D7A" w:rsidR="00D97821">
          <w:rPr>
            <w:rStyle w:val="Hyperlink"/>
            <w:b/>
            <w:bCs/>
          </w:rPr>
          <w:t xml:space="preserve"> </w:t>
        </w:r>
        <w:r w:rsidRPr="00F36D7A" w:rsidR="00E71743">
          <w:rPr>
            <w:rStyle w:val="Hyperlink"/>
            <w:b/>
            <w:bCs/>
          </w:rPr>
          <w:t>Programming and Software Development</w:t>
        </w:r>
        <w:r w:rsidRPr="00F36D7A" w:rsidR="00A94302">
          <w:rPr>
            <w:rStyle w:val="Hyperlink"/>
            <w:b/>
            <w:bCs/>
          </w:rPr>
          <w:t xml:space="preserve"> </w:t>
        </w:r>
        <w:r w:rsidRPr="00F36D7A" w:rsidR="005E74DA">
          <w:rPr>
            <w:rStyle w:val="Hyperlink"/>
            <w:b/>
            <w:bCs/>
          </w:rPr>
          <w:t>Program Standards</w:t>
        </w:r>
      </w:hyperlink>
      <w:r>
        <w:t xml:space="preserve">, analyze the materials against the relevant criteria in the tables below. Instructional materials must meet most criteria and metrics to align with </w:t>
      </w:r>
      <w:r w:rsidR="00D40010">
        <w:t>program</w:t>
      </w:r>
      <w:r>
        <w:t xml:space="preserve"> standards. </w:t>
      </w:r>
    </w:p>
    <w:p w:rsidR="00C04ABA" w:rsidP="00C04ABA" w:rsidRDefault="00C04ABA" w14:paraId="26E385CD" w14:textId="77777777">
      <w:pPr>
        <w:pStyle w:val="BodyText"/>
      </w:pPr>
    </w:p>
    <w:tbl>
      <w:tblPr>
        <w:tblStyle w:val="ProposalTable"/>
        <w:tblW w:w="5000" w:type="pct"/>
        <w:tblLook w:val="04A0" w:firstRow="1" w:lastRow="0" w:firstColumn="1" w:lastColumn="0" w:noHBand="0" w:noVBand="1"/>
      </w:tblPr>
      <w:tblGrid>
        <w:gridCol w:w="3177"/>
        <w:gridCol w:w="3603"/>
        <w:gridCol w:w="4815"/>
        <w:gridCol w:w="2795"/>
      </w:tblGrid>
      <w:tr w:rsidRPr="007734CE" w:rsidR="00C04ABA" w:rsidTr="00FC3331" w14:paraId="7E546834"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color="417FD0" w:sz="4" w:space="0"/>
              <w:left w:val="single" w:color="417FD0" w:sz="4" w:space="0"/>
              <w:bottom w:val="single" w:color="417FD0" w:sz="4" w:space="0"/>
              <w:right w:val="single" w:color="417FD0" w:sz="4" w:space="0"/>
            </w:tcBorders>
            <w:shd w:val="clear" w:color="auto" w:fill="BFD4EF"/>
          </w:tcPr>
          <w:p w:rsidRPr="007734CE" w:rsidR="00C04ABA" w:rsidP="00FC3331" w:rsidRDefault="00C04ABA" w14:paraId="0190C725" w14:textId="77777777">
            <w:pPr>
              <w:jc w:val="center"/>
              <w:rPr>
                <w:rFonts w:eastAsia="Arial" w:cs="Times New Roman"/>
                <w:color w:val="3B3B3B"/>
              </w:rPr>
            </w:pPr>
            <w:r w:rsidRPr="007734CE">
              <w:rPr>
                <w:rFonts w:eastAsia="Arial" w:cs="Times New Roman"/>
                <w:color w:val="3B3B3B"/>
              </w:rPr>
              <w:t>0 Points</w:t>
            </w:r>
          </w:p>
          <w:p w:rsidRPr="007734CE" w:rsidR="00C04ABA" w:rsidP="00FC3331" w:rsidRDefault="00C04ABA" w14:paraId="2A34765D" w14:textId="77777777">
            <w:pPr>
              <w:jc w:val="center"/>
              <w:rPr>
                <w:rFonts w:eastAsia="Arial" w:cs="Times New Roman"/>
                <w:color w:val="3B3B3B"/>
              </w:rPr>
            </w:pPr>
            <w:r w:rsidRPr="007734CE">
              <w:rPr>
                <w:rFonts w:eastAsia="Arial" w:cs="Times New Roman"/>
                <w:color w:val="3B3B3B"/>
              </w:rPr>
              <w:t>No Alignment</w:t>
            </w:r>
          </w:p>
        </w:tc>
        <w:tc>
          <w:tcPr>
            <w:tcW w:w="1252" w:type="pct"/>
            <w:tcBorders>
              <w:top w:val="single" w:color="417FD0" w:sz="4" w:space="0"/>
              <w:left w:val="single" w:color="417FD0" w:sz="4" w:space="0"/>
              <w:bottom w:val="single" w:color="417FD0" w:sz="4" w:space="0"/>
              <w:right w:val="single" w:color="417FD0" w:sz="4" w:space="0"/>
            </w:tcBorders>
            <w:shd w:val="clear" w:color="auto" w:fill="BFD4EF"/>
          </w:tcPr>
          <w:p w:rsidRPr="007734CE" w:rsidR="00C04ABA" w:rsidP="00FC3331" w:rsidRDefault="00C04ABA" w14:paraId="39AD8FCD" w14:textId="77777777">
            <w:pPr>
              <w:jc w:val="center"/>
              <w:rPr>
                <w:rFonts w:eastAsia="Arial" w:cs="Times New Roman"/>
                <w:color w:val="3B3B3B"/>
              </w:rPr>
            </w:pPr>
            <w:r w:rsidRPr="007734CE">
              <w:rPr>
                <w:rFonts w:eastAsia="Arial" w:cs="Times New Roman"/>
                <w:color w:val="3B3B3B"/>
              </w:rPr>
              <w:t>1 Point</w:t>
            </w:r>
          </w:p>
          <w:p w:rsidRPr="007734CE" w:rsidR="00C04ABA" w:rsidP="00FC3331" w:rsidRDefault="00C04ABA" w14:paraId="52726B6C" w14:textId="77777777">
            <w:pPr>
              <w:jc w:val="center"/>
              <w:rPr>
                <w:rFonts w:eastAsia="Arial" w:cs="Times New Roman"/>
                <w:color w:val="3B3B3B"/>
              </w:rPr>
            </w:pPr>
            <w:r w:rsidRPr="007734CE">
              <w:rPr>
                <w:rFonts w:eastAsia="Arial" w:cs="Times New Roman"/>
                <w:color w:val="3B3B3B"/>
              </w:rPr>
              <w:t>Partial Alignment</w:t>
            </w:r>
          </w:p>
        </w:tc>
        <w:tc>
          <w:tcPr>
            <w:tcW w:w="1673" w:type="pct"/>
            <w:tcBorders>
              <w:top w:val="single" w:color="417FD0" w:sz="4" w:space="0"/>
              <w:left w:val="single" w:color="417FD0" w:sz="4" w:space="0"/>
              <w:bottom w:val="single" w:color="417FD0" w:sz="4" w:space="0"/>
              <w:right w:val="single" w:color="417FD0" w:sz="4" w:space="0"/>
            </w:tcBorders>
            <w:shd w:val="clear" w:color="auto" w:fill="BFD4EF"/>
          </w:tcPr>
          <w:p w:rsidRPr="007734CE" w:rsidR="00C04ABA" w:rsidP="00FC3331" w:rsidRDefault="00C04ABA" w14:paraId="0A8FFC62" w14:textId="77777777">
            <w:pPr>
              <w:jc w:val="center"/>
              <w:rPr>
                <w:rFonts w:eastAsia="Arial" w:cs="Times New Roman"/>
                <w:color w:val="3B3B3B"/>
              </w:rPr>
            </w:pPr>
            <w:r w:rsidRPr="007734CE">
              <w:rPr>
                <w:rFonts w:eastAsia="Arial" w:cs="Times New Roman"/>
                <w:color w:val="3B3B3B"/>
              </w:rPr>
              <w:t>2 Points</w:t>
            </w:r>
          </w:p>
          <w:p w:rsidRPr="007734CE" w:rsidR="00C04ABA" w:rsidP="00FC3331" w:rsidRDefault="00C04ABA" w14:paraId="50D1EF87" w14:textId="77777777">
            <w:pPr>
              <w:jc w:val="center"/>
              <w:rPr>
                <w:rFonts w:eastAsia="Arial" w:cs="Times New Roman"/>
                <w:color w:val="3B3B3B"/>
              </w:rPr>
            </w:pPr>
            <w:r w:rsidRPr="007734CE">
              <w:rPr>
                <w:rFonts w:eastAsia="Arial" w:cs="Times New Roman"/>
                <w:color w:val="3B3B3B"/>
              </w:rPr>
              <w:t>High Alignment</w:t>
            </w:r>
          </w:p>
        </w:tc>
        <w:tc>
          <w:tcPr>
            <w:tcW w:w="971" w:type="pct"/>
            <w:tcBorders>
              <w:top w:val="single" w:color="417FD0" w:sz="4" w:space="0"/>
              <w:left w:val="single" w:color="417FD0" w:sz="4" w:space="0"/>
              <w:bottom w:val="single" w:color="417FD0" w:sz="4" w:space="0"/>
              <w:right w:val="single" w:color="417FD0" w:sz="4" w:space="0"/>
            </w:tcBorders>
            <w:shd w:val="clear" w:color="auto" w:fill="BFD4EF"/>
          </w:tcPr>
          <w:p w:rsidRPr="007734CE" w:rsidR="00C04ABA" w:rsidP="00FC3331" w:rsidRDefault="00C04ABA" w14:paraId="20DEE32A" w14:textId="77777777">
            <w:pPr>
              <w:jc w:val="center"/>
              <w:rPr>
                <w:rFonts w:eastAsia="Arial" w:cs="Times New Roman"/>
                <w:color w:val="3B3B3B"/>
              </w:rPr>
            </w:pPr>
            <w:r w:rsidRPr="007734CE">
              <w:rPr>
                <w:rFonts w:eastAsia="Arial" w:cs="Times New Roman"/>
                <w:color w:val="3B3B3B"/>
              </w:rPr>
              <w:t>NA</w:t>
            </w:r>
          </w:p>
          <w:p w:rsidRPr="007734CE" w:rsidR="00C04ABA" w:rsidP="00FC3331" w:rsidRDefault="00C04ABA" w14:paraId="21BD82EC" w14:textId="77777777">
            <w:pPr>
              <w:jc w:val="center"/>
              <w:rPr>
                <w:rFonts w:eastAsia="Arial" w:cs="Times New Roman"/>
                <w:color w:val="3B3B3B"/>
              </w:rPr>
            </w:pPr>
            <w:r w:rsidRPr="007734CE">
              <w:rPr>
                <w:rFonts w:eastAsia="Arial" w:cs="Times New Roman"/>
                <w:color w:val="3B3B3B"/>
              </w:rPr>
              <w:t>Not Applicable</w:t>
            </w:r>
          </w:p>
        </w:tc>
      </w:tr>
      <w:tr w:rsidRPr="007734CE" w:rsidR="00C04ABA" w:rsidTr="00775B05" w14:paraId="0338B2FF" w14:textId="77777777">
        <w:tc>
          <w:tcPr>
            <w:tcW w:w="1104" w:type="pct"/>
            <w:tcBorders>
              <w:top w:val="single" w:color="417FD0" w:sz="4" w:space="0"/>
              <w:left w:val="single" w:color="417FD0" w:sz="4" w:space="0"/>
              <w:bottom w:val="single" w:color="417FD0" w:sz="4" w:space="0"/>
              <w:right w:val="single" w:color="417FD0" w:sz="4" w:space="0"/>
            </w:tcBorders>
            <w:shd w:val="clear" w:color="auto" w:fill="auto"/>
            <w:vAlign w:val="center"/>
          </w:tcPr>
          <w:p w:rsidRPr="007734CE" w:rsidR="00C04ABA" w:rsidP="00775B05" w:rsidRDefault="00C04ABA" w14:paraId="072E963E" w14:textId="52A80946">
            <w:pPr>
              <w:spacing w:after="60"/>
              <w:jc w:val="center"/>
              <w:rPr>
                <w:rFonts w:eastAsia="Arial" w:cs="Times New Roman"/>
                <w:color w:val="auto"/>
                <w:szCs w:val="24"/>
              </w:rPr>
            </w:pPr>
            <w:r w:rsidRPr="007734CE">
              <w:rPr>
                <w:rFonts w:eastAsia="Arial" w:cs="Times New Roman"/>
                <w:color w:val="auto"/>
                <w:szCs w:val="24"/>
              </w:rPr>
              <w:t xml:space="preserve">Standard for </w:t>
            </w:r>
            <w:r w:rsidR="00E71743">
              <w:rPr>
                <w:rFonts w:eastAsia="Arial" w:cs="Times New Roman"/>
                <w:color w:val="auto"/>
                <w:szCs w:val="24"/>
              </w:rPr>
              <w:t>Programming and Software Development</w:t>
            </w:r>
            <w:r w:rsidR="00A94302">
              <w:rPr>
                <w:rFonts w:eastAsia="Arial" w:cs="Times New Roman"/>
                <w:color w:val="auto"/>
                <w:szCs w:val="24"/>
              </w:rPr>
              <w:t xml:space="preserve"> </w:t>
            </w:r>
            <w:r w:rsidRPr="007734CE">
              <w:rPr>
                <w:rFonts w:eastAsia="Arial" w:cs="Times New Roman"/>
                <w:color w:val="auto"/>
                <w:szCs w:val="24"/>
              </w:rPr>
              <w:t>is not evident.</w:t>
            </w:r>
          </w:p>
        </w:tc>
        <w:tc>
          <w:tcPr>
            <w:tcW w:w="1252" w:type="pct"/>
            <w:tcBorders>
              <w:top w:val="single" w:color="417FD0" w:sz="4" w:space="0"/>
              <w:left w:val="single" w:color="417FD0" w:sz="4" w:space="0"/>
              <w:bottom w:val="single" w:color="417FD0" w:sz="4" w:space="0"/>
              <w:right w:val="single" w:color="417FD0" w:sz="4" w:space="0"/>
            </w:tcBorders>
            <w:vAlign w:val="center"/>
          </w:tcPr>
          <w:p w:rsidRPr="007734CE" w:rsidR="00C04ABA" w:rsidP="00775B05" w:rsidRDefault="00C04ABA" w14:paraId="21468C09" w14:textId="154C3206">
            <w:pPr>
              <w:jc w:val="center"/>
              <w:rPr>
                <w:rFonts w:eastAsia="Arial" w:cs="Times New Roman"/>
                <w:color w:val="auto"/>
              </w:rPr>
            </w:pPr>
            <w:r w:rsidRPr="007734CE">
              <w:rPr>
                <w:rFonts w:eastAsia="Arial" w:cs="Times New Roman"/>
                <w:color w:val="auto"/>
                <w:szCs w:val="24"/>
              </w:rPr>
              <w:t xml:space="preserve">There is some evidence of the Standard </w:t>
            </w:r>
            <w:r w:rsidRPr="007734CE" w:rsidR="00A94302">
              <w:rPr>
                <w:rFonts w:eastAsia="Arial" w:cs="Times New Roman"/>
                <w:color w:val="auto"/>
                <w:szCs w:val="24"/>
              </w:rPr>
              <w:t>for</w:t>
            </w:r>
            <w:r w:rsidR="00A94302">
              <w:rPr>
                <w:rFonts w:eastAsia="Arial" w:cs="Times New Roman"/>
                <w:color w:val="auto"/>
                <w:szCs w:val="24"/>
              </w:rPr>
              <w:t xml:space="preserve"> </w:t>
            </w:r>
            <w:r w:rsidR="00E71743">
              <w:rPr>
                <w:rFonts w:eastAsia="Arial" w:cs="Times New Roman"/>
                <w:color w:val="auto"/>
                <w:szCs w:val="24"/>
              </w:rPr>
              <w:t>Programming and Software Development</w:t>
            </w:r>
            <w:r w:rsidRPr="007734CE">
              <w:rPr>
                <w:rFonts w:eastAsia="Arial" w:cs="Times New Roman"/>
                <w:color w:val="auto"/>
                <w:szCs w:val="24"/>
              </w:rPr>
              <w:t>.</w:t>
            </w:r>
          </w:p>
        </w:tc>
        <w:tc>
          <w:tcPr>
            <w:tcW w:w="1673" w:type="pct"/>
            <w:tcBorders>
              <w:top w:val="single" w:color="417FD0" w:sz="4" w:space="0"/>
              <w:left w:val="single" w:color="417FD0" w:sz="4" w:space="0"/>
              <w:bottom w:val="single" w:color="417FD0" w:sz="4" w:space="0"/>
              <w:right w:val="single" w:color="417FD0" w:sz="4" w:space="0"/>
            </w:tcBorders>
            <w:vAlign w:val="center"/>
          </w:tcPr>
          <w:p w:rsidRPr="007734CE" w:rsidR="00C04ABA" w:rsidP="00775B05" w:rsidRDefault="00C04ABA" w14:paraId="2A7701FF" w14:textId="3FBFC535">
            <w:pPr>
              <w:spacing w:after="0"/>
              <w:jc w:val="center"/>
              <w:rPr>
                <w:rFonts w:eastAsia="Arial" w:cs="Times New Roman"/>
                <w:color w:val="auto"/>
                <w:szCs w:val="24"/>
              </w:rPr>
            </w:pPr>
            <w:r w:rsidRPr="007734CE">
              <w:rPr>
                <w:rFonts w:eastAsia="Arial" w:cs="Times New Roman"/>
                <w:color w:val="auto"/>
                <w:szCs w:val="24"/>
              </w:rPr>
              <w:t xml:space="preserve">Materials explicitly align to and support the Standard </w:t>
            </w:r>
            <w:r w:rsidR="00775B05">
              <w:rPr>
                <w:rFonts w:eastAsia="Arial" w:cs="Times New Roman"/>
                <w:color w:val="auto"/>
                <w:szCs w:val="24"/>
              </w:rPr>
              <w:t xml:space="preserve">for </w:t>
            </w:r>
            <w:r w:rsidR="00E71743">
              <w:rPr>
                <w:rFonts w:eastAsia="Arial" w:cs="Times New Roman"/>
                <w:color w:val="auto"/>
                <w:szCs w:val="24"/>
              </w:rPr>
              <w:t>Programming and Software Development</w:t>
            </w:r>
            <w:r w:rsidR="00A94302">
              <w:rPr>
                <w:rFonts w:eastAsia="Arial" w:cs="Times New Roman"/>
                <w:color w:val="auto"/>
                <w:szCs w:val="24"/>
              </w:rPr>
              <w:t xml:space="preserve"> </w:t>
            </w:r>
            <w:r w:rsidR="00775B05">
              <w:rPr>
                <w:rFonts w:eastAsia="Arial" w:cs="Times New Roman"/>
                <w:color w:val="auto"/>
                <w:szCs w:val="24"/>
              </w:rPr>
              <w:t>through</w:t>
            </w:r>
            <w:r w:rsidRPr="007734CE">
              <w:rPr>
                <w:rFonts w:eastAsia="Arial" w:cs="Times New Roman"/>
                <w:color w:val="auto"/>
                <w:szCs w:val="24"/>
              </w:rPr>
              <w:t xml:space="preserve"> regular and authentic engagement opportunities for students.</w:t>
            </w:r>
          </w:p>
        </w:tc>
        <w:tc>
          <w:tcPr>
            <w:tcW w:w="971" w:type="pct"/>
            <w:tcBorders>
              <w:top w:val="single" w:color="417FD0" w:sz="4" w:space="0"/>
              <w:left w:val="single" w:color="417FD0" w:sz="4" w:space="0"/>
              <w:bottom w:val="single" w:color="417FD0" w:sz="4" w:space="0"/>
              <w:right w:val="single" w:color="417FD0" w:sz="4" w:space="0"/>
            </w:tcBorders>
            <w:shd w:val="clear" w:color="auto" w:fill="auto"/>
            <w:vAlign w:val="center"/>
          </w:tcPr>
          <w:p w:rsidRPr="007734CE" w:rsidR="00C04ABA" w:rsidP="00775B05" w:rsidRDefault="00C04ABA" w14:paraId="32946D7A" w14:textId="77777777">
            <w:pPr>
              <w:jc w:val="center"/>
              <w:rPr>
                <w:rFonts w:eastAsia="Arial" w:cs="Times New Roman"/>
                <w:color w:val="auto"/>
              </w:rPr>
            </w:pPr>
          </w:p>
        </w:tc>
      </w:tr>
    </w:tbl>
    <w:p w:rsidR="005332E1" w:rsidP="005332E1" w:rsidRDefault="00602D8C" w14:paraId="3DEAABCB" w14:textId="2310C9EC">
      <w:pPr>
        <w:pStyle w:val="Heading1"/>
      </w:pPr>
      <w:r w:rsidRPr="00BD78A6">
        <w:t>overarching standard</w:t>
      </w:r>
      <w:r w:rsidR="00BD78A6">
        <w:t xml:space="preserve">: </w:t>
      </w:r>
      <w:r w:rsidR="00E71743">
        <w:t>Programming and Software Development</w:t>
      </w:r>
      <w:r w:rsidR="00B12763">
        <w:t xml:space="preserve"> </w:t>
      </w:r>
      <w:r w:rsidR="00BD78A6">
        <w:t xml:space="preserve">- </w:t>
      </w:r>
      <w:r w:rsidRPr="00BD78A6" w:rsidR="00BD78A6">
        <w:t>CONTENT STANDARD 1.0: PROFESSIONAL ORGANIZATIONS AND LEADERSHI</w:t>
      </w:r>
      <w:r w:rsidR="00BD78A6">
        <w:t>P</w:t>
      </w:r>
    </w:p>
    <w:p w:rsidR="00A66E42" w:rsidP="00BD78A6" w:rsidRDefault="00BD78A6" w14:paraId="31F422C8" w14:textId="3498056D">
      <w:pPr>
        <w:pStyle w:val="Heading3"/>
      </w:pPr>
      <w:r>
        <w:t>Performance Standard 1.1 Student Leadership in Career Technical Student Organizations (CTSO) and Professional Associations</w:t>
      </w:r>
    </w:p>
    <w:tbl>
      <w:tblPr>
        <w:tblStyle w:val="ProposalTable"/>
        <w:tblW w:w="5000" w:type="pct"/>
        <w:tblLook w:val="04A0" w:firstRow="1" w:lastRow="0" w:firstColumn="1" w:lastColumn="0" w:noHBand="0" w:noVBand="1"/>
      </w:tblPr>
      <w:tblGrid>
        <w:gridCol w:w="6502"/>
        <w:gridCol w:w="2492"/>
        <w:gridCol w:w="5396"/>
      </w:tblGrid>
      <w:tr w:rsidRPr="002602C7" w:rsidR="00C04ABA" w:rsidTr="00410B6A" w14:paraId="0C17D5AC"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410B6A" w:rsidRDefault="00582063" w14:paraId="3C28AEFC" w14:textId="5C7E738E">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410B6A" w:rsidRDefault="00C04ABA" w14:paraId="7FCDDC4C"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410B6A" w:rsidRDefault="00C04ABA" w14:paraId="17895F40" w14:textId="219C20B0">
            <w:pPr>
              <w:jc w:val="center"/>
              <w:rPr>
                <w:rFonts w:eastAsia="Arial" w:cs="Times New Roman"/>
                <w:color w:val="3B3B3B"/>
              </w:rPr>
            </w:pPr>
            <w:r>
              <w:rPr>
                <w:rFonts w:eastAsia="Arial" w:cs="Times New Roman"/>
                <w:color w:val="3B3B3B"/>
              </w:rPr>
              <w:t>Justification</w:t>
            </w:r>
            <w:r w:rsidR="00582063">
              <w:rPr>
                <w:rFonts w:eastAsia="Arial" w:cs="Times New Roman"/>
                <w:color w:val="3B3B3B"/>
              </w:rPr>
              <w:t>: Provide examples from materials as evidence to support each response for this section. Provide descriptions in addition to page numbers.</w:t>
            </w:r>
          </w:p>
        </w:tc>
      </w:tr>
      <w:tr w:rsidRPr="002602C7" w:rsidR="00C04ABA" w:rsidTr="00FC3331" w14:paraId="566246A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C04ABA" w:rsidP="00F36D7A" w:rsidRDefault="004F341E" w14:paraId="096CDC8A" w14:textId="06749A14">
            <w:pPr>
              <w:pStyle w:val="ListParagraph"/>
              <w:numPr>
                <w:ilvl w:val="0"/>
                <w:numId w:val="25"/>
              </w:numPr>
              <w:spacing w:after="120" w:line="240" w:lineRule="auto"/>
              <w:rPr>
                <w:rFonts w:eastAsia="Arial" w:cs="Times New Roman"/>
              </w:rPr>
            </w:pPr>
            <w:r w:rsidRPr="00F36D7A">
              <w:rPr>
                <w:rFonts w:eastAsia="Arial" w:cs="Times New Roman"/>
              </w:rPr>
              <w:t xml:space="preserve">CTE </w:t>
            </w:r>
            <w:r w:rsidRPr="00F36D7A" w:rsidR="00E71743">
              <w:rPr>
                <w:rFonts w:eastAsia="Arial" w:cs="Times New Roman"/>
              </w:rPr>
              <w:t>P</w:t>
            </w:r>
            <w:r w:rsidRPr="00F36D7A" w:rsidR="00F36D7A">
              <w:rPr>
                <w:rFonts w:eastAsia="Arial" w:cs="Times New Roman"/>
              </w:rPr>
              <w:t>&amp;</w:t>
            </w:r>
            <w:r w:rsidRPr="00F36D7A" w:rsidR="00E71743">
              <w:rPr>
                <w:rFonts w:eastAsia="Arial" w:cs="Times New Roman"/>
              </w:rPr>
              <w:t>SD</w:t>
            </w:r>
            <w:r w:rsidRPr="00F36D7A" w:rsidR="00DB02A3">
              <w:rPr>
                <w:rFonts w:eastAsia="Arial" w:cs="Times New Roman"/>
              </w:rPr>
              <w:t xml:space="preserve"> </w:t>
            </w:r>
            <w:r w:rsidRPr="00F36D7A" w:rsidR="00E45FFA">
              <w:rPr>
                <w:rFonts w:eastAsia="Arial" w:cs="Times New Roman"/>
              </w:rPr>
              <w:t xml:space="preserve">1.1.1 Explore the role of professional organizations and/or associations in the </w:t>
            </w:r>
            <w:r w:rsidRPr="00F36D7A" w:rsidR="00D76051">
              <w:rPr>
                <w:rFonts w:eastAsia="Arial" w:cs="Times New Roman"/>
              </w:rPr>
              <w:t xml:space="preserve">programming and software development </w:t>
            </w:r>
            <w:r w:rsidRPr="00F36D7A" w:rsidR="00E45FFA">
              <w:rPr>
                <w:rFonts w:eastAsia="Arial" w:cs="Times New Roman"/>
              </w:rPr>
              <w:t>industry</w:t>
            </w:r>
            <w:r w:rsidRPr="00F36D7A" w:rsidR="00D52997">
              <w:rPr>
                <w:rFonts w:eastAsia="Arial" w:cs="Times New Roman"/>
              </w:rPr>
              <w:t>.</w:t>
            </w:r>
          </w:p>
        </w:tc>
        <w:tc>
          <w:tcPr>
            <w:tcW w:w="866" w:type="pct"/>
            <w:tcBorders>
              <w:top w:val="single" w:color="417FD0" w:sz="4" w:space="0"/>
              <w:left w:val="single" w:color="417FD0" w:sz="4" w:space="0"/>
              <w:bottom w:val="single" w:color="417FD0" w:sz="4" w:space="0"/>
              <w:right w:val="single" w:color="417FD0" w:sz="4" w:space="0"/>
            </w:tcBorders>
            <w:vAlign w:val="center"/>
          </w:tcPr>
          <w:p w:rsidRPr="00E45FFA" w:rsidR="00C04ABA" w:rsidP="00F36D7A" w:rsidRDefault="00C04ABA" w14:paraId="30553E53" w14:textId="47CE9D7B">
            <w:pPr>
              <w:pStyle w:val="ListParagraph"/>
              <w:numPr>
                <w:ilvl w:val="0"/>
                <w:numId w:val="12"/>
              </w:numPr>
              <w:spacing w:after="120" w:line="240" w:lineRule="auto"/>
              <w:rPr>
                <w:rFonts w:eastAsia="Arial" w:cs="Times New Roman"/>
              </w:rPr>
            </w:pPr>
            <w:r w:rsidRPr="00E45FFA">
              <w:rPr>
                <w:rFonts w:eastAsia="Arial" w:cs="Times New Roman"/>
              </w:rPr>
              <w:t xml:space="preserve">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5144C5BA" w14:textId="77777777">
            <w:pPr>
              <w:rPr>
                <w:rFonts w:eastAsia="Arial" w:cs="Times New Roman"/>
                <w:color w:val="auto"/>
              </w:rPr>
            </w:pPr>
          </w:p>
        </w:tc>
      </w:tr>
      <w:tr w:rsidRPr="002602C7" w:rsidR="00D97821" w:rsidTr="00FC3331" w14:paraId="40B93CF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D97821" w:rsidP="00F36D7A" w:rsidRDefault="00F36D7A" w14:paraId="133DB649" w14:textId="05402367">
            <w:pPr>
              <w:pStyle w:val="ListParagraph"/>
              <w:numPr>
                <w:ilvl w:val="0"/>
                <w:numId w:val="25"/>
              </w:numPr>
              <w:spacing w:after="120" w:line="240" w:lineRule="auto"/>
              <w:rPr>
                <w:rFonts w:eastAsia="Arial" w:cs="Times New Roman"/>
              </w:rPr>
            </w:pPr>
            <w:r w:rsidRPr="00F36D7A">
              <w:rPr>
                <w:rFonts w:eastAsia="Arial" w:cs="Times New Roman"/>
              </w:rPr>
              <w:t xml:space="preserve">CTE P&amp;SD </w:t>
            </w:r>
            <w:r w:rsidRPr="00F36D7A" w:rsidR="00D97821">
              <w:rPr>
                <w:rFonts w:eastAsia="Arial" w:cs="Times New Roman"/>
              </w:rPr>
              <w:t>1.1.2 Define the value, role, and opportunities provided through career technical student organizations.</w:t>
            </w:r>
          </w:p>
        </w:tc>
        <w:tc>
          <w:tcPr>
            <w:tcW w:w="866" w:type="pct"/>
            <w:tcBorders>
              <w:top w:val="single" w:color="417FD0" w:sz="4" w:space="0"/>
              <w:left w:val="single" w:color="417FD0" w:sz="4" w:space="0"/>
              <w:bottom w:val="single" w:color="417FD0" w:sz="4" w:space="0"/>
              <w:right w:val="single" w:color="417FD0" w:sz="4" w:space="0"/>
            </w:tcBorders>
            <w:vAlign w:val="center"/>
          </w:tcPr>
          <w:p w:rsidRPr="00D97821" w:rsidR="00D97821" w:rsidP="00D97821" w:rsidRDefault="00D97821" w14:paraId="4186CFC8" w14:textId="339B15EA">
            <w:pPr>
              <w:rPr>
                <w:rFonts w:eastAsia="Arial" w:cs="Times New Roman"/>
              </w:rPr>
            </w:pPr>
            <w:r w:rsidRPr="00E45FFA">
              <w:rPr>
                <w:rFonts w:eastAsia="Arial" w:cs="Times New Roman"/>
              </w:rPr>
              <w:t xml:space="preserve">  </w:t>
            </w:r>
            <w:r w:rsidR="00305B59">
              <w:rPr>
                <w:rFonts w:eastAsia="Arial" w:cs="Times New Roman"/>
              </w:rPr>
              <w:t xml:space="preserve"> </w:t>
            </w:r>
            <w:r w:rsidRPr="00E45FFA">
              <w:rPr>
                <w:rFonts w:eastAsia="Arial" w:cs="Times New Roman"/>
              </w:rPr>
              <w:t xml:space="preserve"> </w:t>
            </w:r>
            <w:r>
              <w:rPr>
                <w:rFonts w:eastAsia="Arial" w:cs="Times New Roman"/>
              </w:rPr>
              <w:t xml:space="preserve">0         </w:t>
            </w:r>
            <w:r w:rsidRPr="00E45FFA">
              <w:rPr>
                <w:rFonts w:eastAsia="Arial" w:cs="Times New Roman"/>
              </w:rPr>
              <w:t>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97821" w:rsidP="00D97821" w:rsidRDefault="00D97821" w14:paraId="6BDE0D83" w14:textId="77777777">
            <w:pPr>
              <w:rPr>
                <w:rFonts w:eastAsia="Arial" w:cs="Times New Roman"/>
                <w:color w:val="auto"/>
              </w:rPr>
            </w:pPr>
          </w:p>
        </w:tc>
      </w:tr>
      <w:tr w:rsidRPr="002602C7" w:rsidR="00D97821" w:rsidTr="00FC3331" w14:paraId="074C96C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D97821" w:rsidP="00F36D7A" w:rsidRDefault="00F36D7A" w14:paraId="1D64E2F8" w14:textId="36F3BFE2">
            <w:pPr>
              <w:pStyle w:val="ListParagraph"/>
              <w:numPr>
                <w:ilvl w:val="0"/>
                <w:numId w:val="25"/>
              </w:numPr>
              <w:spacing w:after="120" w:line="240" w:lineRule="auto"/>
              <w:rPr>
                <w:rFonts w:eastAsia="Arial" w:cs="Times New Roman"/>
                <w:szCs w:val="24"/>
              </w:rPr>
            </w:pPr>
            <w:r w:rsidRPr="00F36D7A">
              <w:rPr>
                <w:rFonts w:eastAsia="Arial" w:cs="Times New Roman"/>
              </w:rPr>
              <w:lastRenderedPageBreak/>
              <w:t xml:space="preserve">CTE P&amp;SD </w:t>
            </w:r>
            <w:r w:rsidRPr="00F36D7A" w:rsidR="00D97821">
              <w:rPr>
                <w:rFonts w:eastAsia="Arial" w:cs="Times New Roman"/>
                <w:szCs w:val="24"/>
              </w:rPr>
              <w:t>1.1.3 Engage in career exploration and leadership development.</w:t>
            </w:r>
          </w:p>
        </w:tc>
        <w:tc>
          <w:tcPr>
            <w:tcW w:w="866" w:type="pct"/>
            <w:tcBorders>
              <w:top w:val="single" w:color="417FD0" w:sz="4" w:space="0"/>
              <w:left w:val="single" w:color="417FD0" w:sz="4" w:space="0"/>
              <w:bottom w:val="single" w:color="417FD0" w:sz="4" w:space="0"/>
              <w:right w:val="single" w:color="417FD0" w:sz="4" w:space="0"/>
            </w:tcBorders>
            <w:vAlign w:val="center"/>
          </w:tcPr>
          <w:p w:rsidR="00D97821" w:rsidP="00D97821" w:rsidRDefault="00D97821" w14:paraId="4263F4A6"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97821" w:rsidP="00D97821" w:rsidRDefault="00D97821" w14:paraId="0FAD52C2" w14:textId="77777777">
            <w:pPr>
              <w:rPr>
                <w:rFonts w:eastAsia="Arial" w:cs="Times New Roman"/>
                <w:color w:val="auto"/>
              </w:rPr>
            </w:pPr>
          </w:p>
        </w:tc>
      </w:tr>
    </w:tbl>
    <w:p w:rsidRPr="00305789" w:rsidR="00526A0A" w:rsidP="00526A0A" w:rsidRDefault="00E45FFA" w14:paraId="1386D575" w14:textId="6235F5D1">
      <w:pPr>
        <w:pStyle w:val="Heading1"/>
        <w:rPr>
          <w:iCs/>
          <w:highlight w:val="yellow"/>
        </w:rPr>
      </w:pPr>
      <w:r w:rsidRPr="00BD78A6">
        <w:t>overarching standard</w:t>
      </w:r>
      <w:r>
        <w:t xml:space="preserve">: </w:t>
      </w:r>
      <w:r w:rsidR="00E71743">
        <w:t>Programming and Software Development</w:t>
      </w:r>
      <w:r w:rsidR="001C308E">
        <w:t xml:space="preserve"> </w:t>
      </w:r>
      <w:r>
        <w:t xml:space="preserve">- </w:t>
      </w:r>
      <w:r w:rsidRPr="00E45FFA">
        <w:t xml:space="preserve">2.0: </w:t>
      </w:r>
      <w:r w:rsidRPr="00833007" w:rsidR="00833007">
        <w:t xml:space="preserve">INDUSTRY </w:t>
      </w:r>
      <w:r w:rsidR="00D76051">
        <w:t>Practices</w:t>
      </w:r>
    </w:p>
    <w:p w:rsidRPr="00421B69" w:rsidR="00526A0A" w:rsidP="00421B69" w:rsidRDefault="00E45FFA" w14:paraId="26E81985" w14:textId="41A8DD93">
      <w:pPr>
        <w:pStyle w:val="Heading3"/>
        <w:rPr>
          <w:highlight w:val="yellow"/>
        </w:rPr>
      </w:pPr>
      <w:r w:rsidRPr="00E45FFA">
        <w:t>Performance Standard 2.1:</w:t>
      </w:r>
      <w:r w:rsidRPr="00814155" w:rsidR="00814155">
        <w:t xml:space="preserve"> Essential Skills</w:t>
      </w:r>
    </w:p>
    <w:tbl>
      <w:tblPr>
        <w:tblStyle w:val="ProposalTable"/>
        <w:tblW w:w="5000" w:type="pct"/>
        <w:tblLook w:val="04A0" w:firstRow="1" w:lastRow="0" w:firstColumn="1" w:lastColumn="0" w:noHBand="0" w:noVBand="1"/>
      </w:tblPr>
      <w:tblGrid>
        <w:gridCol w:w="6502"/>
        <w:gridCol w:w="2492"/>
        <w:gridCol w:w="5396"/>
      </w:tblGrid>
      <w:tr w:rsidRPr="002602C7" w:rsidR="00421B69" w:rsidTr="00FC3331" w14:paraId="725160D6"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421B69" w:rsidP="00421B69" w:rsidRDefault="00421B69" w14:paraId="775EE472" w14:textId="13D8DF0B">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421B69" w:rsidP="00421B69" w:rsidRDefault="00421B69" w14:paraId="0E6EE772" w14:textId="21F430F6">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421B69" w:rsidP="00421B69" w:rsidRDefault="00421B69" w14:paraId="4FB1C7F8" w14:textId="19EBADCC">
            <w:pPr>
              <w:jc w:val="center"/>
              <w:rPr>
                <w:rFonts w:eastAsia="Arial" w:cs="Times New Roman"/>
                <w:color w:val="3B3B3B"/>
              </w:rPr>
            </w:pPr>
            <w:r>
              <w:rPr>
                <w:rFonts w:eastAsia="Arial" w:cs="Times New Roman"/>
                <w:color w:val="3B3B3B"/>
              </w:rPr>
              <w:t>Justification or Comments</w:t>
            </w:r>
          </w:p>
        </w:tc>
      </w:tr>
      <w:tr w:rsidRPr="002602C7" w:rsidR="00F74B99" w:rsidTr="00FC3331" w14:paraId="074763E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814155" w:rsidR="00F74B99" w:rsidP="00F36D7A" w:rsidRDefault="00F36D7A" w14:paraId="36FCF997" w14:textId="40150D74">
            <w:pPr>
              <w:pStyle w:val="ListParagraph"/>
              <w:numPr>
                <w:ilvl w:val="0"/>
                <w:numId w:val="13"/>
              </w:numPr>
              <w:spacing w:after="120" w:line="240" w:lineRule="auto"/>
              <w:rPr>
                <w:rFonts w:eastAsia="Arial" w:cs="Times New Roman"/>
              </w:rPr>
            </w:pPr>
            <w:r>
              <w:rPr>
                <w:rFonts w:eastAsia="Arial" w:cs="Times New Roman"/>
              </w:rPr>
              <w:t xml:space="preserve">CTE P&amp;SD </w:t>
            </w:r>
            <w:r w:rsidRPr="00814155" w:rsidR="00814155">
              <w:rPr>
                <w:rFonts w:eastAsia="Arial" w:cs="Times New Roman"/>
              </w:rPr>
              <w:t>2.1.1 Compare programming paradigms including procedural and object-oriented programming.</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F74B99" w:rsidP="00F74B99" w:rsidRDefault="00F74B99" w14:paraId="21FFD579" w14:textId="0880B1FB">
            <w:pPr>
              <w:ind w:left="504" w:hanging="360"/>
              <w:rPr>
                <w:rFonts w:eastAsia="Arial" w:cs="Times New Roman"/>
              </w:rPr>
            </w:pPr>
            <w:r>
              <w:rPr>
                <w:rFonts w:eastAsia="Arial" w:cs="Times New Roman"/>
              </w:rPr>
              <w:t xml:space="preserve">   0</w:t>
            </w:r>
            <w:r w:rsidRPr="00AC0178">
              <w:rPr>
                <w:rFonts w:eastAsia="Arial" w:cs="Times New Roman"/>
              </w:rPr>
              <w:t xml:space="preserve">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74B99" w:rsidP="00F74B99" w:rsidRDefault="00F74B99" w14:paraId="6EAD3E99" w14:textId="77777777">
            <w:pPr>
              <w:rPr>
                <w:rFonts w:eastAsia="Arial" w:cs="Times New Roman"/>
                <w:color w:val="auto"/>
              </w:rPr>
            </w:pPr>
          </w:p>
        </w:tc>
      </w:tr>
      <w:tr w:rsidRPr="002602C7" w:rsidR="003517B1" w:rsidTr="00FC3331" w14:paraId="0CF9AAC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3517B1" w:rsidP="00F36D7A" w:rsidRDefault="00F36D7A" w14:paraId="58D0532F" w14:textId="02B1F881">
            <w:pPr>
              <w:pStyle w:val="ListParagraph"/>
              <w:numPr>
                <w:ilvl w:val="0"/>
                <w:numId w:val="13"/>
              </w:numPr>
              <w:spacing w:after="120" w:line="240" w:lineRule="auto"/>
              <w:rPr>
                <w:rFonts w:eastAsia="Arial" w:cs="Times New Roman"/>
                <w:szCs w:val="24"/>
              </w:rPr>
            </w:pPr>
            <w:r>
              <w:rPr>
                <w:rFonts w:eastAsia="Arial" w:cs="Times New Roman"/>
              </w:rPr>
              <w:t xml:space="preserve">CTE P&amp;SD </w:t>
            </w:r>
            <w:r w:rsidRPr="002D485E" w:rsidR="003517B1">
              <w:t>2.1.2 Decompose complex problems into simpler, more manageable problems.</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3517B1" w:rsidP="003517B1" w:rsidRDefault="003517B1" w14:paraId="4B1409BD" w14:textId="3427FB70">
            <w:pPr>
              <w:rPr>
                <w:rFonts w:eastAsia="Arial" w:cs="Times New Roman"/>
              </w:rPr>
            </w:pPr>
            <w:r>
              <w:rPr>
                <w:rFonts w:eastAsia="Arial" w:cs="Times New Roman"/>
                <w:color w:val="auto"/>
              </w:rPr>
              <w:t xml:space="preserve">     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517B1" w:rsidP="003517B1" w:rsidRDefault="003517B1" w14:paraId="5AC6856E" w14:textId="77777777">
            <w:pPr>
              <w:rPr>
                <w:rFonts w:eastAsia="Arial" w:cs="Times New Roman"/>
                <w:color w:val="auto"/>
              </w:rPr>
            </w:pPr>
          </w:p>
        </w:tc>
      </w:tr>
      <w:tr w:rsidRPr="002602C7" w:rsidR="003517B1" w:rsidTr="00FC3331" w14:paraId="01AE8D9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3517B1" w:rsidP="00F36D7A" w:rsidRDefault="00F36D7A" w14:paraId="6119314A" w14:textId="00972CC8">
            <w:pPr>
              <w:pStyle w:val="ListParagraph"/>
              <w:numPr>
                <w:ilvl w:val="0"/>
                <w:numId w:val="13"/>
              </w:numPr>
              <w:spacing w:after="120" w:line="240" w:lineRule="auto"/>
              <w:rPr>
                <w:rFonts w:eastAsia="Arial" w:cs="Times New Roman"/>
                <w:szCs w:val="24"/>
              </w:rPr>
            </w:pPr>
            <w:r>
              <w:rPr>
                <w:rFonts w:eastAsia="Arial" w:cs="Times New Roman"/>
              </w:rPr>
              <w:t xml:space="preserve">CTE P&amp;SD </w:t>
            </w:r>
            <w:r w:rsidRPr="002D485E" w:rsidR="003517B1">
              <w:t>2.1.3 Plan structure and procedures before writing programs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3517B1" w:rsidP="003517B1" w:rsidRDefault="003517B1" w14:paraId="1E84C90A"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517B1" w:rsidP="003517B1" w:rsidRDefault="003517B1" w14:paraId="67214059" w14:textId="77777777">
            <w:pPr>
              <w:rPr>
                <w:rFonts w:eastAsia="Arial" w:cs="Times New Roman"/>
                <w:color w:val="auto"/>
              </w:rPr>
            </w:pPr>
          </w:p>
        </w:tc>
      </w:tr>
      <w:tr w:rsidRPr="002602C7" w:rsidR="00F74B99" w:rsidTr="00FC3331" w14:paraId="5135FE1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3517B1" w:rsidR="00F74B99" w:rsidP="00F36D7A" w:rsidRDefault="00F36D7A" w14:paraId="0C6AC692" w14:textId="429DA5D0">
            <w:pPr>
              <w:pStyle w:val="ListParagraph"/>
              <w:numPr>
                <w:ilvl w:val="0"/>
                <w:numId w:val="13"/>
              </w:numPr>
              <w:spacing w:after="120" w:line="240" w:lineRule="auto"/>
              <w:rPr>
                <w:rFonts w:eastAsia="Arial" w:cs="Times New Roman"/>
                <w:szCs w:val="24"/>
              </w:rPr>
            </w:pPr>
            <w:r>
              <w:rPr>
                <w:rFonts w:eastAsia="Arial" w:cs="Times New Roman"/>
              </w:rPr>
              <w:t xml:space="preserve">CTE P&amp;SD </w:t>
            </w:r>
            <w:r w:rsidRPr="003517B1" w:rsidR="003517B1">
              <w:rPr>
                <w:rFonts w:eastAsia="Arial" w:cs="Times New Roman"/>
                <w:szCs w:val="24"/>
              </w:rPr>
              <w:t>2.1.4 Write readable code following industry practices (e.g., white space, naming conventions, comments).</w:t>
            </w:r>
          </w:p>
        </w:tc>
        <w:tc>
          <w:tcPr>
            <w:tcW w:w="866" w:type="pct"/>
            <w:tcBorders>
              <w:top w:val="single" w:color="417FD0" w:sz="4" w:space="0"/>
              <w:left w:val="single" w:color="417FD0" w:sz="4" w:space="0"/>
              <w:bottom w:val="single" w:color="417FD0" w:sz="4" w:space="0"/>
              <w:right w:val="single" w:color="417FD0" w:sz="4" w:space="0"/>
            </w:tcBorders>
            <w:vAlign w:val="center"/>
          </w:tcPr>
          <w:p w:rsidR="00F74B99" w:rsidP="00F74B99" w:rsidRDefault="00F74B99" w14:paraId="7750843C" w14:textId="456D235A">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74B99" w:rsidP="00F74B99" w:rsidRDefault="00F74B99" w14:paraId="66EDF0A6" w14:textId="77777777">
            <w:pPr>
              <w:rPr>
                <w:rFonts w:eastAsia="Arial" w:cs="Times New Roman"/>
                <w:color w:val="auto"/>
              </w:rPr>
            </w:pPr>
          </w:p>
        </w:tc>
      </w:tr>
      <w:tr w:rsidRPr="002602C7" w:rsidR="003517B1" w:rsidTr="00FC3331" w14:paraId="24677AF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3517B1" w:rsidR="003517B1" w:rsidP="00F36D7A" w:rsidRDefault="00F36D7A" w14:paraId="50CD220F" w14:textId="34EEED08">
            <w:pPr>
              <w:pStyle w:val="ListParagraph"/>
              <w:numPr>
                <w:ilvl w:val="0"/>
                <w:numId w:val="13"/>
              </w:numPr>
              <w:spacing w:after="120" w:line="240" w:lineRule="auto"/>
              <w:rPr>
                <w:rFonts w:eastAsia="Arial" w:cs="Times New Roman"/>
                <w:szCs w:val="24"/>
              </w:rPr>
            </w:pPr>
            <w:r>
              <w:rPr>
                <w:rFonts w:eastAsia="Arial" w:cs="Times New Roman"/>
              </w:rPr>
              <w:t xml:space="preserve">CTE P&amp;SD </w:t>
            </w:r>
            <w:r w:rsidRPr="007362DA" w:rsidR="003517B1">
              <w:t>2.1.5 Write syntactically correct statements.</w:t>
            </w:r>
          </w:p>
        </w:tc>
        <w:tc>
          <w:tcPr>
            <w:tcW w:w="866" w:type="pct"/>
            <w:tcBorders>
              <w:top w:val="single" w:color="417FD0" w:sz="4" w:space="0"/>
              <w:left w:val="single" w:color="417FD0" w:sz="4" w:space="0"/>
              <w:bottom w:val="single" w:color="417FD0" w:sz="4" w:space="0"/>
              <w:right w:val="single" w:color="417FD0" w:sz="4" w:space="0"/>
            </w:tcBorders>
            <w:vAlign w:val="center"/>
          </w:tcPr>
          <w:p w:rsidR="003517B1" w:rsidP="003517B1" w:rsidRDefault="003517B1" w14:paraId="68A06A5F" w14:textId="1A9560FA">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517B1" w:rsidP="003517B1" w:rsidRDefault="003517B1" w14:paraId="6D1D9EF1" w14:textId="77777777">
            <w:pPr>
              <w:rPr>
                <w:rFonts w:eastAsia="Arial" w:cs="Times New Roman"/>
                <w:color w:val="auto"/>
              </w:rPr>
            </w:pPr>
          </w:p>
        </w:tc>
      </w:tr>
      <w:tr w:rsidRPr="002602C7" w:rsidR="003517B1" w:rsidTr="00FC3331" w14:paraId="780CBFB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3517B1" w:rsidP="00F36D7A" w:rsidRDefault="00F36D7A" w14:paraId="6E8FB87F" w14:textId="4D0815C9">
            <w:pPr>
              <w:pStyle w:val="ListParagraph"/>
              <w:numPr>
                <w:ilvl w:val="0"/>
                <w:numId w:val="13"/>
              </w:numPr>
              <w:spacing w:after="120" w:line="240" w:lineRule="auto"/>
              <w:rPr>
                <w:rFonts w:eastAsia="Arial" w:cs="Times New Roman"/>
                <w:szCs w:val="24"/>
              </w:rPr>
            </w:pPr>
            <w:r>
              <w:rPr>
                <w:rFonts w:eastAsia="Arial" w:cs="Times New Roman"/>
              </w:rPr>
              <w:t xml:space="preserve">CTE P&amp;SD </w:t>
            </w:r>
            <w:r w:rsidRPr="007362DA" w:rsidR="003517B1">
              <w:t>2.1.6 Navigate a computer file system.</w:t>
            </w:r>
          </w:p>
        </w:tc>
        <w:tc>
          <w:tcPr>
            <w:tcW w:w="866" w:type="pct"/>
            <w:tcBorders>
              <w:top w:val="single" w:color="417FD0" w:sz="4" w:space="0"/>
              <w:left w:val="single" w:color="417FD0" w:sz="4" w:space="0"/>
              <w:bottom w:val="single" w:color="417FD0" w:sz="4" w:space="0"/>
              <w:right w:val="single" w:color="417FD0" w:sz="4" w:space="0"/>
            </w:tcBorders>
            <w:vAlign w:val="center"/>
          </w:tcPr>
          <w:p w:rsidR="003517B1" w:rsidP="003517B1" w:rsidRDefault="003517B1" w14:paraId="1AA5DC5F" w14:textId="3E2F491B">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517B1" w:rsidP="003517B1" w:rsidRDefault="003517B1" w14:paraId="6803E248" w14:textId="77777777">
            <w:pPr>
              <w:rPr>
                <w:rFonts w:eastAsia="Arial" w:cs="Times New Roman"/>
                <w:color w:val="auto"/>
              </w:rPr>
            </w:pPr>
          </w:p>
        </w:tc>
      </w:tr>
      <w:tr w:rsidRPr="002602C7" w:rsidR="00655015" w:rsidTr="00FC3331" w14:paraId="6D358A3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227B0" w:rsidR="00655015" w:rsidP="00F36D7A" w:rsidRDefault="00F36D7A" w14:paraId="7146C842" w14:textId="4A389D9B">
            <w:pPr>
              <w:pStyle w:val="ListParagraph"/>
              <w:numPr>
                <w:ilvl w:val="0"/>
                <w:numId w:val="13"/>
              </w:numPr>
              <w:spacing w:after="120" w:line="240" w:lineRule="auto"/>
              <w:rPr>
                <w:rFonts w:eastAsia="Arial" w:cs="Times New Roman"/>
                <w:szCs w:val="24"/>
              </w:rPr>
            </w:pPr>
            <w:r>
              <w:rPr>
                <w:rFonts w:eastAsia="Arial" w:cs="Times New Roman"/>
              </w:rPr>
              <w:t xml:space="preserve">CTE P&amp;SD </w:t>
            </w:r>
            <w:r w:rsidRPr="00A227B0" w:rsidR="00A227B0">
              <w:rPr>
                <w:rFonts w:eastAsia="Arial" w:cs="Times New Roman"/>
                <w:szCs w:val="24"/>
              </w:rPr>
              <w:t>2.1.7 Reference documentation (e.g., language, library, framework) to use implementation details.</w:t>
            </w:r>
          </w:p>
        </w:tc>
        <w:tc>
          <w:tcPr>
            <w:tcW w:w="866" w:type="pct"/>
            <w:tcBorders>
              <w:top w:val="single" w:color="417FD0" w:sz="4" w:space="0"/>
              <w:left w:val="single" w:color="417FD0" w:sz="4" w:space="0"/>
              <w:bottom w:val="single" w:color="417FD0" w:sz="4" w:space="0"/>
              <w:right w:val="single" w:color="417FD0" w:sz="4" w:space="0"/>
            </w:tcBorders>
            <w:vAlign w:val="center"/>
          </w:tcPr>
          <w:p w:rsidR="00655015" w:rsidP="00655015" w:rsidRDefault="00655015" w14:paraId="437D7134" w14:textId="47A3018D">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655015" w:rsidP="00655015" w:rsidRDefault="00655015" w14:paraId="3E6CC104" w14:textId="77777777">
            <w:pPr>
              <w:rPr>
                <w:rFonts w:eastAsia="Arial" w:cs="Times New Roman"/>
                <w:color w:val="auto"/>
              </w:rPr>
            </w:pPr>
          </w:p>
        </w:tc>
      </w:tr>
      <w:tr w:rsidRPr="002602C7" w:rsidR="00DA4601" w:rsidTr="00C7584E" w14:paraId="1577C2CA"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F777A" w:rsidR="00DA4601" w:rsidP="00F36D7A" w:rsidRDefault="00F36D7A" w14:paraId="716D0FB5" w14:textId="2649EB43">
            <w:pPr>
              <w:pStyle w:val="ListParagraph"/>
              <w:numPr>
                <w:ilvl w:val="0"/>
                <w:numId w:val="13"/>
              </w:numPr>
              <w:spacing w:after="120" w:line="240" w:lineRule="auto"/>
            </w:pPr>
            <w:r>
              <w:rPr>
                <w:rFonts w:eastAsia="Arial" w:cs="Times New Roman"/>
              </w:rPr>
              <w:lastRenderedPageBreak/>
              <w:t xml:space="preserve">CTE P&amp;SD </w:t>
            </w:r>
            <w:r w:rsidRPr="00A227B0" w:rsidR="00A227B0">
              <w:t>2.1.8 Write software based on customer specifications</w:t>
            </w:r>
            <w:r w:rsidR="007C7232">
              <w:t>.</w:t>
            </w:r>
          </w:p>
        </w:tc>
        <w:tc>
          <w:tcPr>
            <w:tcW w:w="866" w:type="pct"/>
            <w:tcBorders>
              <w:top w:val="single" w:color="417FD0" w:sz="4" w:space="0"/>
              <w:left w:val="single" w:color="417FD0" w:sz="4" w:space="0"/>
              <w:bottom w:val="single" w:color="417FD0" w:sz="4" w:space="0"/>
              <w:right w:val="single" w:color="417FD0" w:sz="4" w:space="0"/>
            </w:tcBorders>
          </w:tcPr>
          <w:p w:rsidR="00DA4601" w:rsidP="00DA4601" w:rsidRDefault="00DA4601" w14:paraId="000080AE" w14:textId="7E909961">
            <w:pPr>
              <w:jc w:val="center"/>
              <w:rPr>
                <w:rFonts w:eastAsia="Arial" w:cs="Times New Roman"/>
                <w:color w:val="auto"/>
              </w:rPr>
            </w:pPr>
            <w:r w:rsidRPr="00C67E62">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A4601" w:rsidP="00DA4601" w:rsidRDefault="00DA4601" w14:paraId="2E55324F" w14:textId="77777777">
            <w:pPr>
              <w:rPr>
                <w:rFonts w:eastAsia="Arial" w:cs="Times New Roman"/>
                <w:color w:val="auto"/>
              </w:rPr>
            </w:pPr>
          </w:p>
        </w:tc>
      </w:tr>
    </w:tbl>
    <w:p w:rsidRPr="00421B69" w:rsidR="00D21E46" w:rsidP="00D21E46" w:rsidRDefault="00D21E46" w14:paraId="37724ECC" w14:textId="360E8C96">
      <w:pPr>
        <w:pStyle w:val="Heading3"/>
        <w:rPr>
          <w:highlight w:val="yellow"/>
        </w:rPr>
      </w:pPr>
      <w:r w:rsidRPr="00E45FFA">
        <w:t>Performance Standard 2.</w:t>
      </w:r>
      <w:r w:rsidR="001D3AE7">
        <w:t>2</w:t>
      </w:r>
      <w:r w:rsidRPr="00E45FFA">
        <w:t xml:space="preserve">: </w:t>
      </w:r>
      <w:r w:rsidRPr="005266C2" w:rsidR="005266C2">
        <w:t>Project Development</w:t>
      </w:r>
    </w:p>
    <w:tbl>
      <w:tblPr>
        <w:tblStyle w:val="ProposalTable"/>
        <w:tblW w:w="5000" w:type="pct"/>
        <w:tblLook w:val="04A0" w:firstRow="1" w:lastRow="0" w:firstColumn="1" w:lastColumn="0" w:noHBand="0" w:noVBand="1"/>
      </w:tblPr>
      <w:tblGrid>
        <w:gridCol w:w="6502"/>
        <w:gridCol w:w="2492"/>
        <w:gridCol w:w="5396"/>
      </w:tblGrid>
      <w:tr w:rsidRPr="002602C7" w:rsidR="00D21E46" w:rsidTr="005D2339" w14:paraId="026552D3"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D21E46" w:rsidP="005D2339" w:rsidRDefault="00D21E46" w14:paraId="3745C3F9"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D21E46" w:rsidP="005D2339" w:rsidRDefault="00D21E46" w14:paraId="0A7BF576"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D21E46" w:rsidP="005D2339" w:rsidRDefault="00D21E46" w14:paraId="508466B7" w14:textId="77777777">
            <w:pPr>
              <w:jc w:val="center"/>
              <w:rPr>
                <w:rFonts w:eastAsia="Arial" w:cs="Times New Roman"/>
                <w:color w:val="3B3B3B"/>
              </w:rPr>
            </w:pPr>
            <w:r>
              <w:rPr>
                <w:rFonts w:eastAsia="Arial" w:cs="Times New Roman"/>
                <w:color w:val="3B3B3B"/>
              </w:rPr>
              <w:t>Justification or Comments</w:t>
            </w:r>
          </w:p>
        </w:tc>
      </w:tr>
      <w:tr w:rsidRPr="002602C7" w:rsidR="005266C2" w:rsidTr="005D2339" w14:paraId="3C1C6CA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55015" w:rsidR="005266C2" w:rsidP="00F36D7A" w:rsidRDefault="00F36D7A" w14:paraId="0427220D" w14:textId="06C17525">
            <w:pPr>
              <w:pStyle w:val="ListParagraph"/>
              <w:numPr>
                <w:ilvl w:val="0"/>
                <w:numId w:val="14"/>
              </w:numPr>
              <w:spacing w:after="120" w:line="240" w:lineRule="auto"/>
              <w:rPr>
                <w:rFonts w:eastAsia="Arial" w:cs="Times New Roman"/>
              </w:rPr>
            </w:pPr>
            <w:r>
              <w:rPr>
                <w:rFonts w:eastAsia="Arial" w:cs="Times New Roman"/>
              </w:rPr>
              <w:t xml:space="preserve">CTE P&amp;SD </w:t>
            </w:r>
            <w:r w:rsidRPr="002624F4" w:rsidR="005266C2">
              <w:t>2.2.1 Compare software development lifecycles (e.g., Agile, Waterfall).</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5266C2" w:rsidP="005266C2" w:rsidRDefault="005266C2" w14:paraId="6C520571" w14:textId="77777777">
            <w:pPr>
              <w:ind w:left="504" w:hanging="360"/>
              <w:rPr>
                <w:rFonts w:eastAsia="Arial" w:cs="Times New Roman"/>
              </w:rPr>
            </w:pPr>
            <w:r>
              <w:rPr>
                <w:rFonts w:eastAsia="Arial" w:cs="Times New Roman"/>
              </w:rPr>
              <w:t xml:space="preserve">   0</w:t>
            </w:r>
            <w:r w:rsidRPr="00AC0178">
              <w:rPr>
                <w:rFonts w:eastAsia="Arial" w:cs="Times New Roman"/>
              </w:rPr>
              <w:t xml:space="preserve">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5266C2" w:rsidP="005266C2" w:rsidRDefault="005266C2" w14:paraId="21A7C424" w14:textId="77777777">
            <w:pPr>
              <w:rPr>
                <w:rFonts w:eastAsia="Arial" w:cs="Times New Roman"/>
                <w:color w:val="auto"/>
              </w:rPr>
            </w:pPr>
          </w:p>
        </w:tc>
      </w:tr>
      <w:tr w:rsidRPr="002602C7" w:rsidR="005266C2" w:rsidTr="005D2339" w14:paraId="53E4028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5266C2" w:rsidP="00F36D7A" w:rsidRDefault="00F36D7A" w14:paraId="297FFDE8" w14:textId="46B7C71C">
            <w:pPr>
              <w:pStyle w:val="ListParagraph"/>
              <w:numPr>
                <w:ilvl w:val="0"/>
                <w:numId w:val="14"/>
              </w:numPr>
              <w:spacing w:after="120" w:line="240" w:lineRule="auto"/>
              <w:rPr>
                <w:rFonts w:eastAsia="Arial" w:cs="Times New Roman"/>
                <w:szCs w:val="24"/>
              </w:rPr>
            </w:pPr>
            <w:r>
              <w:rPr>
                <w:rFonts w:eastAsia="Arial" w:cs="Times New Roman"/>
              </w:rPr>
              <w:t xml:space="preserve">CTE P&amp;SD </w:t>
            </w:r>
            <w:r w:rsidRPr="002624F4" w:rsidR="005266C2">
              <w:t>2.2.2 Describe project scope and scope creep.</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5266C2" w:rsidP="005266C2" w:rsidRDefault="005266C2" w14:paraId="2E3C8792" w14:textId="77777777">
            <w:pPr>
              <w:rPr>
                <w:rFonts w:eastAsia="Arial" w:cs="Times New Roman"/>
              </w:rPr>
            </w:pPr>
            <w:r>
              <w:rPr>
                <w:rFonts w:eastAsia="Arial" w:cs="Times New Roman"/>
                <w:color w:val="auto"/>
              </w:rPr>
              <w:t xml:space="preserve">     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5266C2" w:rsidP="005266C2" w:rsidRDefault="005266C2" w14:paraId="6329C128" w14:textId="77777777">
            <w:pPr>
              <w:rPr>
                <w:rFonts w:eastAsia="Arial" w:cs="Times New Roman"/>
                <w:color w:val="auto"/>
              </w:rPr>
            </w:pPr>
          </w:p>
        </w:tc>
      </w:tr>
      <w:tr w:rsidRPr="002602C7" w:rsidR="005266C2" w:rsidTr="005D2339" w14:paraId="271FCB1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5266C2" w:rsidP="00F36D7A" w:rsidRDefault="00F36D7A" w14:paraId="6D42F86B" w14:textId="135E5FA1">
            <w:pPr>
              <w:pStyle w:val="ListParagraph"/>
              <w:numPr>
                <w:ilvl w:val="0"/>
                <w:numId w:val="14"/>
              </w:numPr>
              <w:spacing w:after="120" w:line="240" w:lineRule="auto"/>
              <w:rPr>
                <w:rFonts w:eastAsia="Arial" w:cs="Times New Roman"/>
                <w:szCs w:val="24"/>
              </w:rPr>
            </w:pPr>
            <w:r>
              <w:rPr>
                <w:rFonts w:eastAsia="Arial" w:cs="Times New Roman"/>
              </w:rPr>
              <w:t xml:space="preserve">CTE P&amp;SD </w:t>
            </w:r>
            <w:r w:rsidRPr="002624F4" w:rsidR="005266C2">
              <w:t>2.2.3 Initialize or clone a repository, using source control (e.g., git).</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5266C2" w:rsidP="005266C2" w:rsidRDefault="005266C2" w14:paraId="3D412439"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5266C2" w:rsidP="005266C2" w:rsidRDefault="005266C2" w14:paraId="07176239" w14:textId="77777777">
            <w:pPr>
              <w:rPr>
                <w:rFonts w:eastAsia="Arial" w:cs="Times New Roman"/>
                <w:color w:val="auto"/>
              </w:rPr>
            </w:pPr>
          </w:p>
        </w:tc>
      </w:tr>
      <w:tr w:rsidRPr="002602C7" w:rsidR="005266C2" w:rsidTr="005D2339" w14:paraId="5EBB7C7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5266C2" w:rsidP="00F36D7A" w:rsidRDefault="00F36D7A" w14:paraId="09BE4B62" w14:textId="268770E4">
            <w:pPr>
              <w:pStyle w:val="ListParagraph"/>
              <w:numPr>
                <w:ilvl w:val="0"/>
                <w:numId w:val="14"/>
              </w:numPr>
              <w:spacing w:after="120" w:line="240" w:lineRule="auto"/>
              <w:rPr>
                <w:rFonts w:eastAsia="Arial" w:cs="Times New Roman"/>
                <w:szCs w:val="24"/>
              </w:rPr>
            </w:pPr>
            <w:r>
              <w:rPr>
                <w:rFonts w:eastAsia="Arial" w:cs="Times New Roman"/>
              </w:rPr>
              <w:t xml:space="preserve">CTE P&amp;SD </w:t>
            </w:r>
            <w:r w:rsidRPr="002624F4" w:rsidR="005266C2">
              <w:t>2.2.4 Commit and push code, using source control (e.g., git).</w:t>
            </w:r>
          </w:p>
        </w:tc>
        <w:tc>
          <w:tcPr>
            <w:tcW w:w="866" w:type="pct"/>
            <w:tcBorders>
              <w:top w:val="single" w:color="417FD0" w:sz="4" w:space="0"/>
              <w:left w:val="single" w:color="417FD0" w:sz="4" w:space="0"/>
              <w:bottom w:val="single" w:color="417FD0" w:sz="4" w:space="0"/>
              <w:right w:val="single" w:color="417FD0" w:sz="4" w:space="0"/>
            </w:tcBorders>
            <w:vAlign w:val="center"/>
          </w:tcPr>
          <w:p w:rsidR="005266C2" w:rsidP="005266C2" w:rsidRDefault="005266C2" w14:paraId="645E99E9"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5266C2" w:rsidP="005266C2" w:rsidRDefault="005266C2" w14:paraId="1C435909" w14:textId="77777777">
            <w:pPr>
              <w:rPr>
                <w:rFonts w:eastAsia="Arial" w:cs="Times New Roman"/>
                <w:color w:val="auto"/>
              </w:rPr>
            </w:pPr>
          </w:p>
        </w:tc>
      </w:tr>
      <w:tr w:rsidRPr="002602C7" w:rsidR="005266C2" w:rsidTr="005D2339" w14:paraId="36C3E00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B80384" w:rsidR="005266C2" w:rsidP="00F36D7A" w:rsidRDefault="00F36D7A" w14:paraId="3E0A0296" w14:textId="3502A6A8">
            <w:pPr>
              <w:pStyle w:val="ListParagraph"/>
              <w:numPr>
                <w:ilvl w:val="0"/>
                <w:numId w:val="14"/>
              </w:numPr>
              <w:spacing w:after="120" w:line="240" w:lineRule="auto"/>
            </w:pPr>
            <w:r>
              <w:rPr>
                <w:rFonts w:eastAsia="Arial" w:cs="Times New Roman"/>
              </w:rPr>
              <w:t xml:space="preserve">CTE P&amp;SD </w:t>
            </w:r>
            <w:r w:rsidRPr="002624F4" w:rsidR="005266C2">
              <w:t>2.2.5 Pull code, using source control (e.g., git).</w:t>
            </w:r>
          </w:p>
        </w:tc>
        <w:tc>
          <w:tcPr>
            <w:tcW w:w="866" w:type="pct"/>
            <w:tcBorders>
              <w:top w:val="single" w:color="417FD0" w:sz="4" w:space="0"/>
              <w:left w:val="single" w:color="417FD0" w:sz="4" w:space="0"/>
              <w:bottom w:val="single" w:color="417FD0" w:sz="4" w:space="0"/>
              <w:right w:val="single" w:color="417FD0" w:sz="4" w:space="0"/>
            </w:tcBorders>
            <w:vAlign w:val="center"/>
          </w:tcPr>
          <w:p w:rsidR="005266C2" w:rsidP="005266C2" w:rsidRDefault="005266C2" w14:paraId="21121B12" w14:textId="109C6DD9">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5266C2" w:rsidP="005266C2" w:rsidRDefault="005266C2" w14:paraId="4EA54E91" w14:textId="77777777">
            <w:pPr>
              <w:rPr>
                <w:rFonts w:eastAsia="Arial" w:cs="Times New Roman"/>
                <w:color w:val="auto"/>
              </w:rPr>
            </w:pPr>
          </w:p>
        </w:tc>
      </w:tr>
    </w:tbl>
    <w:p w:rsidRPr="00305789" w:rsidR="00231E51" w:rsidP="00231E51" w:rsidRDefault="00231E51" w14:paraId="31FA0A6C" w14:textId="5A456021">
      <w:pPr>
        <w:pStyle w:val="Heading1"/>
        <w:rPr>
          <w:iCs/>
          <w:highlight w:val="yellow"/>
        </w:rPr>
      </w:pPr>
      <w:r w:rsidRPr="00BD78A6">
        <w:t>overarching standard</w:t>
      </w:r>
      <w:r>
        <w:t xml:space="preserve">: </w:t>
      </w:r>
      <w:r w:rsidR="00E71743">
        <w:t>Programming and Software Development</w:t>
      </w:r>
      <w:r w:rsidR="00A93B2D">
        <w:t xml:space="preserve"> </w:t>
      </w:r>
      <w:r>
        <w:t xml:space="preserve">- </w:t>
      </w:r>
      <w:r w:rsidRPr="00F93185" w:rsidR="00F93185">
        <w:t xml:space="preserve">3.0: </w:t>
      </w:r>
      <w:r w:rsidR="005266C2">
        <w:t>Data</w:t>
      </w:r>
    </w:p>
    <w:p w:rsidRPr="0038119E" w:rsidR="00231E51" w:rsidP="0038119E" w:rsidRDefault="00F93185" w14:paraId="4C7EA7D9" w14:textId="56A54037">
      <w:pPr>
        <w:pStyle w:val="Heading3"/>
      </w:pPr>
      <w:bookmarkStart w:name="_Hlk209598056" w:id="4"/>
      <w:r w:rsidRPr="00E45FFA">
        <w:t xml:space="preserve">Performance Standard </w:t>
      </w:r>
      <w:r>
        <w:t>3.1</w:t>
      </w:r>
      <w:r w:rsidR="00CB791A">
        <w:t>:</w:t>
      </w:r>
      <w:bookmarkEnd w:id="4"/>
      <w:r w:rsidR="00372332">
        <w:t xml:space="preserve"> </w:t>
      </w:r>
      <w:r w:rsidRPr="00372332" w:rsidR="00372332">
        <w:t>Variables and Data Types</w:t>
      </w:r>
    </w:p>
    <w:tbl>
      <w:tblPr>
        <w:tblStyle w:val="ProposalTable"/>
        <w:tblW w:w="5000" w:type="pct"/>
        <w:tblLook w:val="04A0" w:firstRow="1" w:lastRow="0" w:firstColumn="1" w:lastColumn="0" w:noHBand="0" w:noVBand="1"/>
      </w:tblPr>
      <w:tblGrid>
        <w:gridCol w:w="6502"/>
        <w:gridCol w:w="2492"/>
        <w:gridCol w:w="5396"/>
      </w:tblGrid>
      <w:tr w:rsidRPr="002602C7" w:rsidR="00AC0178" w:rsidTr="001A6764" w14:paraId="2BD93DF2"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AC0178" w:rsidP="001A6764" w:rsidRDefault="00AC0178" w14:paraId="0A1AC250"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AC0178" w:rsidP="001A6764" w:rsidRDefault="00AC0178" w14:paraId="3F9D2CC9"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AC0178" w:rsidP="001A6764" w:rsidRDefault="00AC0178" w14:paraId="0BCBFDEE" w14:textId="77777777">
            <w:pPr>
              <w:jc w:val="center"/>
              <w:rPr>
                <w:rFonts w:eastAsia="Arial" w:cs="Times New Roman"/>
                <w:color w:val="3B3B3B"/>
              </w:rPr>
            </w:pPr>
            <w:r>
              <w:rPr>
                <w:rFonts w:eastAsia="Arial" w:cs="Times New Roman"/>
                <w:color w:val="3B3B3B"/>
              </w:rPr>
              <w:t>Justification or Comments</w:t>
            </w:r>
          </w:p>
        </w:tc>
      </w:tr>
      <w:tr w:rsidRPr="002602C7" w:rsidR="001475DF" w:rsidTr="001A6764" w14:paraId="12DCD45C"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1475DF" w:rsidP="00F36D7A" w:rsidRDefault="00F36D7A" w14:paraId="482A4661" w14:textId="41C04DFA">
            <w:pPr>
              <w:pStyle w:val="ListParagraph"/>
              <w:numPr>
                <w:ilvl w:val="0"/>
                <w:numId w:val="24"/>
              </w:numPr>
              <w:spacing w:after="120" w:line="240" w:lineRule="auto"/>
              <w:rPr>
                <w:rFonts w:eastAsia="Arial" w:cs="Times New Roman"/>
              </w:rPr>
            </w:pPr>
            <w:r w:rsidRPr="00F36D7A">
              <w:rPr>
                <w:rFonts w:eastAsia="Arial" w:cs="Times New Roman"/>
              </w:rPr>
              <w:t xml:space="preserve">CTE P&amp;SD </w:t>
            </w:r>
            <w:r w:rsidRPr="00346B17" w:rsidR="001475DF">
              <w:t>3.1.1 Identify the scope of a given variable.</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1475DF" w:rsidP="001475DF" w:rsidRDefault="001475DF" w14:paraId="18DACC6F"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475DF" w:rsidP="001475DF" w:rsidRDefault="001475DF" w14:paraId="1CE185F5" w14:textId="77777777">
            <w:pPr>
              <w:rPr>
                <w:rFonts w:eastAsia="Arial" w:cs="Times New Roman"/>
                <w:color w:val="auto"/>
              </w:rPr>
            </w:pPr>
          </w:p>
        </w:tc>
      </w:tr>
      <w:tr w:rsidRPr="002602C7" w:rsidR="001475DF" w:rsidTr="001A6764" w14:paraId="236F29A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1475DF" w:rsidP="00F36D7A" w:rsidRDefault="00F36D7A" w14:paraId="3CCB846B" w14:textId="097C4C96">
            <w:pPr>
              <w:pStyle w:val="ListParagraph"/>
              <w:numPr>
                <w:ilvl w:val="0"/>
                <w:numId w:val="24"/>
              </w:numPr>
              <w:spacing w:after="120" w:line="240" w:lineRule="auto"/>
              <w:rPr>
                <w:rFonts w:eastAsia="Arial" w:cs="Times New Roman"/>
                <w:szCs w:val="24"/>
              </w:rPr>
            </w:pPr>
            <w:r w:rsidRPr="00F36D7A">
              <w:rPr>
                <w:rFonts w:eastAsia="Arial" w:cs="Times New Roman"/>
              </w:rPr>
              <w:t xml:space="preserve">CTE P&amp;SD </w:t>
            </w:r>
            <w:r w:rsidRPr="00346B17" w:rsidR="001475DF">
              <w:t xml:space="preserve">3.1.2 Identify the value of a variable at a given point. </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1475DF" w:rsidP="001475DF" w:rsidRDefault="001475DF" w14:paraId="66A3E325"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475DF" w:rsidP="001475DF" w:rsidRDefault="001475DF" w14:paraId="384E0052" w14:textId="77777777">
            <w:pPr>
              <w:rPr>
                <w:rFonts w:eastAsia="Arial" w:cs="Times New Roman"/>
                <w:color w:val="auto"/>
              </w:rPr>
            </w:pPr>
          </w:p>
        </w:tc>
      </w:tr>
      <w:tr w:rsidRPr="002602C7" w:rsidR="001475DF" w:rsidTr="001A6764" w14:paraId="344C598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1475DF" w:rsidP="00F36D7A" w:rsidRDefault="00F36D7A" w14:paraId="7A9C9ED0" w14:textId="0092C507">
            <w:pPr>
              <w:pStyle w:val="ListParagraph"/>
              <w:numPr>
                <w:ilvl w:val="0"/>
                <w:numId w:val="24"/>
              </w:numPr>
              <w:spacing w:after="120" w:line="240" w:lineRule="auto"/>
              <w:rPr>
                <w:rFonts w:eastAsia="Arial" w:cs="Times New Roman"/>
                <w:szCs w:val="24"/>
              </w:rPr>
            </w:pPr>
            <w:r w:rsidRPr="00F36D7A">
              <w:rPr>
                <w:rFonts w:eastAsia="Arial" w:cs="Times New Roman"/>
              </w:rPr>
              <w:lastRenderedPageBreak/>
              <w:t xml:space="preserve">CTE P&amp;SD </w:t>
            </w:r>
            <w:r w:rsidRPr="00346B17" w:rsidR="001475DF">
              <w:t>3.1.3 Declare and instantiate variables.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1475DF" w:rsidP="001475DF" w:rsidRDefault="001475DF" w14:paraId="65857A89"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475DF" w:rsidP="001475DF" w:rsidRDefault="001475DF" w14:paraId="4CBAC60A" w14:textId="77777777">
            <w:pPr>
              <w:rPr>
                <w:rFonts w:eastAsia="Arial" w:cs="Times New Roman"/>
                <w:color w:val="auto"/>
              </w:rPr>
            </w:pPr>
          </w:p>
        </w:tc>
      </w:tr>
      <w:tr w:rsidRPr="002602C7" w:rsidR="001475DF" w:rsidTr="001A6764" w14:paraId="4E6D7B4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1475DF" w:rsidP="00F36D7A" w:rsidRDefault="00F36D7A" w14:paraId="6BC396B6" w14:textId="199D494E">
            <w:pPr>
              <w:pStyle w:val="ListParagraph"/>
              <w:numPr>
                <w:ilvl w:val="0"/>
                <w:numId w:val="24"/>
              </w:numPr>
              <w:spacing w:after="120" w:line="240" w:lineRule="auto"/>
              <w:rPr>
                <w:rFonts w:eastAsia="Arial" w:cs="Times New Roman"/>
                <w:szCs w:val="24"/>
              </w:rPr>
            </w:pPr>
            <w:r w:rsidRPr="00F36D7A">
              <w:rPr>
                <w:rFonts w:eastAsia="Arial" w:cs="Times New Roman"/>
              </w:rPr>
              <w:t xml:space="preserve">CTE P&amp;SD </w:t>
            </w:r>
            <w:r w:rsidRPr="00346B17" w:rsidR="001475DF">
              <w:t>3.1.4 Reassign a variable.</w:t>
            </w:r>
          </w:p>
        </w:tc>
        <w:tc>
          <w:tcPr>
            <w:tcW w:w="866" w:type="pct"/>
            <w:tcBorders>
              <w:top w:val="single" w:color="417FD0" w:sz="4" w:space="0"/>
              <w:left w:val="single" w:color="417FD0" w:sz="4" w:space="0"/>
              <w:bottom w:val="single" w:color="417FD0" w:sz="4" w:space="0"/>
              <w:right w:val="single" w:color="417FD0" w:sz="4" w:space="0"/>
            </w:tcBorders>
            <w:vAlign w:val="center"/>
          </w:tcPr>
          <w:p w:rsidR="001475DF" w:rsidP="001475DF" w:rsidRDefault="001475DF" w14:paraId="4979C033" w14:textId="7FA62ABD">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475DF" w:rsidP="001475DF" w:rsidRDefault="001475DF" w14:paraId="5ECF3693" w14:textId="77777777">
            <w:pPr>
              <w:rPr>
                <w:rFonts w:eastAsia="Arial" w:cs="Times New Roman"/>
                <w:color w:val="auto"/>
              </w:rPr>
            </w:pPr>
          </w:p>
        </w:tc>
      </w:tr>
      <w:tr w:rsidRPr="002602C7" w:rsidR="001D5016" w:rsidTr="00184357" w14:paraId="1E2F105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E6D57" w:rsidR="001D5016" w:rsidP="00F36D7A" w:rsidRDefault="00F36D7A" w14:paraId="57FF14E8" w14:textId="4211EBCF">
            <w:pPr>
              <w:pStyle w:val="ListParagraph"/>
              <w:numPr>
                <w:ilvl w:val="0"/>
                <w:numId w:val="24"/>
              </w:numPr>
              <w:spacing w:after="120" w:line="240" w:lineRule="auto"/>
            </w:pPr>
            <w:r w:rsidRPr="00F36D7A">
              <w:rPr>
                <w:rFonts w:eastAsia="Arial" w:cs="Times New Roman"/>
              </w:rPr>
              <w:t xml:space="preserve">CTE P&amp;SD </w:t>
            </w:r>
            <w:r w:rsidR="001475DF">
              <w:t xml:space="preserve">3.1.5 Write code that uses primitive data types (e.g., integer, floating points, </w:t>
            </w:r>
            <w:proofErr w:type="spellStart"/>
            <w:r w:rsidR="001475DF">
              <w:t>boolean</w:t>
            </w:r>
            <w:proofErr w:type="spellEnd"/>
            <w:r w:rsidR="001475DF">
              <w:t>, character).</w:t>
            </w:r>
          </w:p>
        </w:tc>
        <w:tc>
          <w:tcPr>
            <w:tcW w:w="866" w:type="pct"/>
            <w:tcBorders>
              <w:top w:val="single" w:color="417FD0" w:sz="4" w:space="0"/>
              <w:left w:val="single" w:color="417FD0" w:sz="4" w:space="0"/>
              <w:bottom w:val="single" w:color="417FD0" w:sz="4" w:space="0"/>
              <w:right w:val="single" w:color="417FD0" w:sz="4" w:space="0"/>
            </w:tcBorders>
          </w:tcPr>
          <w:p w:rsidR="001D5016" w:rsidP="001D5016" w:rsidRDefault="001D5016" w14:paraId="6FD1FAC5" w14:textId="13898FA0">
            <w:pPr>
              <w:jc w:val="center"/>
              <w:rPr>
                <w:rFonts w:eastAsia="Arial" w:cs="Times New Roman"/>
                <w:color w:val="auto"/>
              </w:rPr>
            </w:pPr>
            <w:r w:rsidRPr="0041632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D5016" w:rsidP="001D5016" w:rsidRDefault="001D5016" w14:paraId="658E4662" w14:textId="77777777">
            <w:pPr>
              <w:rPr>
                <w:rFonts w:eastAsia="Arial" w:cs="Times New Roman"/>
                <w:color w:val="auto"/>
              </w:rPr>
            </w:pPr>
          </w:p>
        </w:tc>
      </w:tr>
      <w:tr w:rsidRPr="002602C7" w:rsidR="001475DF" w:rsidTr="001A03D7" w14:paraId="7BFAA6A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E6D57" w:rsidR="001475DF" w:rsidP="00F36D7A" w:rsidRDefault="00F36D7A" w14:paraId="01721776" w14:textId="44904B90">
            <w:pPr>
              <w:pStyle w:val="ListParagraph"/>
              <w:numPr>
                <w:ilvl w:val="0"/>
                <w:numId w:val="24"/>
              </w:numPr>
              <w:spacing w:after="120" w:line="240" w:lineRule="auto"/>
            </w:pPr>
            <w:r w:rsidRPr="00F36D7A">
              <w:rPr>
                <w:rFonts w:eastAsia="Arial" w:cs="Times New Roman"/>
              </w:rPr>
              <w:t xml:space="preserve">CTE P&amp;SD </w:t>
            </w:r>
            <w:r w:rsidRPr="009879D6" w:rsidR="001475DF">
              <w:t>3.1.6 Write code that uses reference types (e.g., string, object, array).</w:t>
            </w:r>
          </w:p>
        </w:tc>
        <w:tc>
          <w:tcPr>
            <w:tcW w:w="866" w:type="pct"/>
            <w:tcBorders>
              <w:top w:val="single" w:color="417FD0" w:sz="4" w:space="0"/>
              <w:left w:val="single" w:color="417FD0" w:sz="4" w:space="0"/>
              <w:bottom w:val="single" w:color="417FD0" w:sz="4" w:space="0"/>
              <w:right w:val="single" w:color="417FD0" w:sz="4" w:space="0"/>
            </w:tcBorders>
          </w:tcPr>
          <w:p w:rsidR="001475DF" w:rsidP="001475DF" w:rsidRDefault="001475DF" w14:paraId="10FAC98F" w14:textId="0006A221">
            <w:pPr>
              <w:jc w:val="center"/>
              <w:rPr>
                <w:rFonts w:eastAsia="Arial" w:cs="Times New Roman"/>
                <w:color w:val="auto"/>
              </w:rPr>
            </w:pPr>
            <w:r w:rsidRPr="0041632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475DF" w:rsidP="001475DF" w:rsidRDefault="001475DF" w14:paraId="00133591" w14:textId="77777777">
            <w:pPr>
              <w:rPr>
                <w:rFonts w:eastAsia="Arial" w:cs="Times New Roman"/>
                <w:color w:val="auto"/>
              </w:rPr>
            </w:pPr>
          </w:p>
        </w:tc>
      </w:tr>
      <w:tr w:rsidRPr="002602C7" w:rsidR="001475DF" w:rsidTr="001A03D7" w14:paraId="11E75F2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E6D57" w:rsidR="001475DF" w:rsidP="00F36D7A" w:rsidRDefault="00F36D7A" w14:paraId="6FFF6917" w14:textId="6EAFAFEC">
            <w:pPr>
              <w:pStyle w:val="ListParagraph"/>
              <w:numPr>
                <w:ilvl w:val="0"/>
                <w:numId w:val="24"/>
              </w:numPr>
              <w:spacing w:after="120" w:line="240" w:lineRule="auto"/>
            </w:pPr>
            <w:r w:rsidRPr="00F36D7A">
              <w:rPr>
                <w:rFonts w:eastAsia="Arial" w:cs="Times New Roman"/>
              </w:rPr>
              <w:t xml:space="preserve">CTE P&amp;SD </w:t>
            </w:r>
            <w:r w:rsidRPr="009879D6" w:rsidR="001475DF">
              <w:t>3.1.7 Write code that uses operators (e.g., +, -, *, /, %).</w:t>
            </w:r>
          </w:p>
        </w:tc>
        <w:tc>
          <w:tcPr>
            <w:tcW w:w="866" w:type="pct"/>
            <w:tcBorders>
              <w:top w:val="single" w:color="417FD0" w:sz="4" w:space="0"/>
              <w:left w:val="single" w:color="417FD0" w:sz="4" w:space="0"/>
              <w:bottom w:val="single" w:color="417FD0" w:sz="4" w:space="0"/>
              <w:right w:val="single" w:color="417FD0" w:sz="4" w:space="0"/>
            </w:tcBorders>
          </w:tcPr>
          <w:p w:rsidR="001475DF" w:rsidP="001475DF" w:rsidRDefault="001475DF" w14:paraId="346F9370" w14:textId="58562415">
            <w:pPr>
              <w:jc w:val="center"/>
              <w:rPr>
                <w:rFonts w:eastAsia="Arial" w:cs="Times New Roman"/>
                <w:color w:val="auto"/>
              </w:rPr>
            </w:pPr>
            <w:r w:rsidRPr="0041632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475DF" w:rsidP="001475DF" w:rsidRDefault="001475DF" w14:paraId="377801BC" w14:textId="77777777">
            <w:pPr>
              <w:rPr>
                <w:rFonts w:eastAsia="Arial" w:cs="Times New Roman"/>
                <w:color w:val="auto"/>
              </w:rPr>
            </w:pPr>
          </w:p>
        </w:tc>
      </w:tr>
      <w:tr w:rsidRPr="002602C7" w:rsidR="001475DF" w:rsidTr="001A03D7" w14:paraId="39E3EB6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8856A1" w:rsidR="001475DF" w:rsidP="00F36D7A" w:rsidRDefault="00F36D7A" w14:paraId="45CA9B12" w14:textId="64FCDE0E">
            <w:pPr>
              <w:pStyle w:val="ListParagraph"/>
              <w:numPr>
                <w:ilvl w:val="0"/>
                <w:numId w:val="24"/>
              </w:numPr>
              <w:spacing w:after="120" w:line="240" w:lineRule="auto"/>
            </w:pPr>
            <w:r w:rsidRPr="00F36D7A">
              <w:rPr>
                <w:rFonts w:eastAsia="Arial" w:cs="Times New Roman"/>
              </w:rPr>
              <w:t xml:space="preserve">CTE P&amp;SD </w:t>
            </w:r>
            <w:r w:rsidRPr="009879D6" w:rsidR="001475DF">
              <w:t>3.1.8 Cast data types.</w:t>
            </w:r>
          </w:p>
        </w:tc>
        <w:tc>
          <w:tcPr>
            <w:tcW w:w="866" w:type="pct"/>
            <w:tcBorders>
              <w:top w:val="single" w:color="417FD0" w:sz="4" w:space="0"/>
              <w:left w:val="single" w:color="417FD0" w:sz="4" w:space="0"/>
              <w:bottom w:val="single" w:color="417FD0" w:sz="4" w:space="0"/>
              <w:right w:val="single" w:color="417FD0" w:sz="4" w:space="0"/>
            </w:tcBorders>
          </w:tcPr>
          <w:p w:rsidRPr="00E44874" w:rsidR="001475DF" w:rsidP="001475DF" w:rsidRDefault="001475DF" w14:paraId="08ABCECB" w14:textId="7BB3270A">
            <w:pPr>
              <w:jc w:val="center"/>
              <w:rPr>
                <w:rFonts w:eastAsia="Arial" w:cs="Times New Roman"/>
                <w:color w:val="auto"/>
              </w:rPr>
            </w:pPr>
            <w:r w:rsidRPr="0041632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475DF" w:rsidP="001475DF" w:rsidRDefault="001475DF" w14:paraId="4228FFA3" w14:textId="77777777">
            <w:pPr>
              <w:rPr>
                <w:rFonts w:eastAsia="Arial" w:cs="Times New Roman"/>
                <w:color w:val="auto"/>
              </w:rPr>
            </w:pPr>
          </w:p>
        </w:tc>
      </w:tr>
      <w:tr w:rsidRPr="002602C7" w:rsidR="001475DF" w:rsidTr="001A03D7" w14:paraId="017531D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1D5016" w:rsidR="001475DF" w:rsidP="00F36D7A" w:rsidRDefault="00F36D7A" w14:paraId="38DDF5BA" w14:textId="53DF9986">
            <w:pPr>
              <w:pStyle w:val="ListParagraph"/>
              <w:numPr>
                <w:ilvl w:val="0"/>
                <w:numId w:val="24"/>
              </w:numPr>
              <w:spacing w:after="120" w:line="240" w:lineRule="auto"/>
            </w:pPr>
            <w:r w:rsidRPr="00F36D7A">
              <w:rPr>
                <w:rFonts w:eastAsia="Arial" w:cs="Times New Roman"/>
              </w:rPr>
              <w:t xml:space="preserve">CTE P&amp;SD </w:t>
            </w:r>
            <w:r w:rsidRPr="009879D6" w:rsidR="001475DF">
              <w:t>3.1.9 Compare primitive types and derived/reference types.</w:t>
            </w:r>
          </w:p>
        </w:tc>
        <w:tc>
          <w:tcPr>
            <w:tcW w:w="866" w:type="pct"/>
            <w:tcBorders>
              <w:top w:val="single" w:color="417FD0" w:sz="4" w:space="0"/>
              <w:left w:val="single" w:color="417FD0" w:sz="4" w:space="0"/>
              <w:bottom w:val="single" w:color="417FD0" w:sz="4" w:space="0"/>
              <w:right w:val="single" w:color="417FD0" w:sz="4" w:space="0"/>
            </w:tcBorders>
          </w:tcPr>
          <w:p w:rsidRPr="0041632E" w:rsidR="001475DF" w:rsidP="001475DF" w:rsidRDefault="001475DF" w14:paraId="3628A787" w14:textId="2795A0FB">
            <w:pPr>
              <w:jc w:val="center"/>
              <w:rPr>
                <w:rFonts w:eastAsia="Arial" w:cs="Times New Roman"/>
                <w:color w:val="auto"/>
              </w:rPr>
            </w:pPr>
            <w:r w:rsidRPr="005B021F">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475DF" w:rsidP="001475DF" w:rsidRDefault="001475DF" w14:paraId="50AFC068" w14:textId="77777777">
            <w:pPr>
              <w:rPr>
                <w:rFonts w:eastAsia="Arial" w:cs="Times New Roman"/>
                <w:color w:val="auto"/>
              </w:rPr>
            </w:pPr>
          </w:p>
        </w:tc>
      </w:tr>
      <w:tr w:rsidRPr="002602C7" w:rsidR="001475DF" w:rsidTr="001A03D7" w14:paraId="2FC2A94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1D5016" w:rsidR="001475DF" w:rsidP="00F36D7A" w:rsidRDefault="00F36D7A" w14:paraId="6B1BA1B9" w14:textId="67AA06BB">
            <w:pPr>
              <w:pStyle w:val="ListParagraph"/>
              <w:numPr>
                <w:ilvl w:val="0"/>
                <w:numId w:val="24"/>
              </w:numPr>
              <w:spacing w:after="120" w:line="240" w:lineRule="auto"/>
            </w:pPr>
            <w:r w:rsidRPr="00F36D7A">
              <w:rPr>
                <w:rFonts w:eastAsia="Arial" w:cs="Times New Roman"/>
              </w:rPr>
              <w:t xml:space="preserve">CTE P&amp;SD </w:t>
            </w:r>
            <w:r w:rsidRPr="009879D6" w:rsidR="001475DF">
              <w:t>3.1.10 Define constants and enumerations</w:t>
            </w:r>
            <w:r w:rsidR="003255D0">
              <w:t>.</w:t>
            </w:r>
          </w:p>
        </w:tc>
        <w:tc>
          <w:tcPr>
            <w:tcW w:w="866" w:type="pct"/>
            <w:tcBorders>
              <w:top w:val="single" w:color="417FD0" w:sz="4" w:space="0"/>
              <w:left w:val="single" w:color="417FD0" w:sz="4" w:space="0"/>
              <w:bottom w:val="single" w:color="417FD0" w:sz="4" w:space="0"/>
              <w:right w:val="single" w:color="417FD0" w:sz="4" w:space="0"/>
            </w:tcBorders>
          </w:tcPr>
          <w:p w:rsidRPr="0041632E" w:rsidR="001475DF" w:rsidP="001475DF" w:rsidRDefault="001475DF" w14:paraId="1E18249E" w14:textId="324D8125">
            <w:pPr>
              <w:jc w:val="center"/>
              <w:rPr>
                <w:rFonts w:eastAsia="Arial" w:cs="Times New Roman"/>
                <w:color w:val="auto"/>
              </w:rPr>
            </w:pPr>
            <w:r w:rsidRPr="005B021F">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475DF" w:rsidP="001475DF" w:rsidRDefault="001475DF" w14:paraId="1F41861C" w14:textId="77777777">
            <w:pPr>
              <w:rPr>
                <w:rFonts w:eastAsia="Arial" w:cs="Times New Roman"/>
                <w:color w:val="auto"/>
              </w:rPr>
            </w:pPr>
          </w:p>
        </w:tc>
      </w:tr>
    </w:tbl>
    <w:p w:rsidR="00AC0178" w:rsidP="00AC0178" w:rsidRDefault="00AC0178" w14:paraId="1B3CE49B" w14:textId="77777777">
      <w:pPr>
        <w:rPr>
          <w:highlight w:val="yellow"/>
        </w:rPr>
      </w:pPr>
    </w:p>
    <w:p w:rsidR="00014496" w:rsidP="00014496" w:rsidRDefault="00014496" w14:paraId="6ED7505F" w14:textId="5D2BE751">
      <w:pPr>
        <w:pStyle w:val="Heading3"/>
      </w:pPr>
      <w:r w:rsidRPr="00E45FFA">
        <w:t xml:space="preserve">Performance Standard </w:t>
      </w:r>
      <w:r>
        <w:t>3.2:</w:t>
      </w:r>
      <w:r w:rsidR="00E016E5">
        <w:t xml:space="preserve"> Arrays</w:t>
      </w:r>
    </w:p>
    <w:tbl>
      <w:tblPr>
        <w:tblStyle w:val="ProposalTable"/>
        <w:tblW w:w="5000" w:type="pct"/>
        <w:tblLook w:val="04A0" w:firstRow="1" w:lastRow="0" w:firstColumn="1" w:lastColumn="0" w:noHBand="0" w:noVBand="1"/>
      </w:tblPr>
      <w:tblGrid>
        <w:gridCol w:w="6502"/>
        <w:gridCol w:w="2492"/>
        <w:gridCol w:w="5396"/>
      </w:tblGrid>
      <w:tr w:rsidRPr="002602C7" w:rsidR="00FD6E1A" w:rsidTr="001A6764" w14:paraId="21321153"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FD6E1A" w:rsidP="001A6764" w:rsidRDefault="00FD6E1A" w14:paraId="2BBB793A"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FD6E1A" w:rsidP="001A6764" w:rsidRDefault="00FD6E1A" w14:paraId="52266FCD"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FD6E1A" w:rsidP="001A6764" w:rsidRDefault="00FD6E1A" w14:paraId="279BDB20" w14:textId="77777777">
            <w:pPr>
              <w:jc w:val="center"/>
              <w:rPr>
                <w:rFonts w:eastAsia="Arial" w:cs="Times New Roman"/>
                <w:color w:val="3B3B3B"/>
              </w:rPr>
            </w:pPr>
            <w:r>
              <w:rPr>
                <w:rFonts w:eastAsia="Arial" w:cs="Times New Roman"/>
                <w:color w:val="3B3B3B"/>
              </w:rPr>
              <w:t>Justification or Comments</w:t>
            </w:r>
          </w:p>
        </w:tc>
      </w:tr>
      <w:tr w:rsidRPr="002602C7" w:rsidR="00375C51" w:rsidTr="001A6764" w14:paraId="3B2274C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65FF7" w:rsidR="00375C51" w:rsidP="00F36D7A" w:rsidRDefault="00F36D7A" w14:paraId="18CF678F" w14:textId="7050E714">
            <w:pPr>
              <w:pStyle w:val="ListParagraph"/>
              <w:numPr>
                <w:ilvl w:val="0"/>
                <w:numId w:val="23"/>
              </w:numPr>
              <w:spacing w:after="120" w:line="240" w:lineRule="auto"/>
            </w:pPr>
            <w:r w:rsidRPr="00F36D7A">
              <w:rPr>
                <w:rFonts w:eastAsia="Arial" w:cs="Times New Roman"/>
              </w:rPr>
              <w:t xml:space="preserve">CTE P&amp;SD </w:t>
            </w:r>
            <w:r w:rsidRPr="00F12B6E" w:rsidR="00375C51">
              <w:t>3.2.1 Declare an array and assign values to array elements.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375C51" w:rsidP="00375C51" w:rsidRDefault="00375C51" w14:paraId="67C49A96"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75C51" w:rsidP="00375C51" w:rsidRDefault="00375C51" w14:paraId="7C6B4AD3" w14:textId="77777777">
            <w:pPr>
              <w:rPr>
                <w:rFonts w:eastAsia="Arial" w:cs="Times New Roman"/>
                <w:color w:val="auto"/>
              </w:rPr>
            </w:pPr>
          </w:p>
        </w:tc>
      </w:tr>
      <w:tr w:rsidRPr="002602C7" w:rsidR="00375C51" w:rsidTr="001A6764" w14:paraId="35A8CC7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375C51" w:rsidP="00F36D7A" w:rsidRDefault="00F36D7A" w14:paraId="33E75834" w14:textId="6ABDE1D9">
            <w:pPr>
              <w:pStyle w:val="ListParagraph"/>
              <w:numPr>
                <w:ilvl w:val="0"/>
                <w:numId w:val="23"/>
              </w:numPr>
              <w:spacing w:after="120" w:line="240" w:lineRule="auto"/>
              <w:rPr>
                <w:rFonts w:eastAsia="Arial" w:cs="Times New Roman"/>
                <w:szCs w:val="24"/>
              </w:rPr>
            </w:pPr>
            <w:r w:rsidRPr="00F36D7A">
              <w:rPr>
                <w:rFonts w:eastAsia="Arial" w:cs="Times New Roman"/>
              </w:rPr>
              <w:t xml:space="preserve">CTE P&amp;SD </w:t>
            </w:r>
            <w:r w:rsidRPr="00F12B6E" w:rsidR="00375C51">
              <w:t>3.2.2 Access data stored in array elements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375C51" w:rsidP="00375C51" w:rsidRDefault="00375C51" w14:paraId="4D2F8F2B"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75C51" w:rsidP="00375C51" w:rsidRDefault="00375C51" w14:paraId="34943B04" w14:textId="77777777">
            <w:pPr>
              <w:rPr>
                <w:rFonts w:eastAsia="Arial" w:cs="Times New Roman"/>
                <w:color w:val="auto"/>
              </w:rPr>
            </w:pPr>
          </w:p>
        </w:tc>
      </w:tr>
      <w:tr w:rsidRPr="002602C7" w:rsidR="00375C51" w:rsidTr="001A6764" w14:paraId="504C6A8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375C51" w:rsidP="00F36D7A" w:rsidRDefault="00F36D7A" w14:paraId="27B9AE8E" w14:textId="118E3E24">
            <w:pPr>
              <w:pStyle w:val="ListParagraph"/>
              <w:numPr>
                <w:ilvl w:val="0"/>
                <w:numId w:val="23"/>
              </w:numPr>
              <w:spacing w:after="120" w:line="240" w:lineRule="auto"/>
              <w:rPr>
                <w:rFonts w:eastAsia="Arial" w:cs="Times New Roman"/>
                <w:szCs w:val="24"/>
              </w:rPr>
            </w:pPr>
            <w:r w:rsidRPr="00F36D7A">
              <w:rPr>
                <w:rFonts w:eastAsia="Arial" w:cs="Times New Roman"/>
              </w:rPr>
              <w:t xml:space="preserve">CTE P&amp;SD </w:t>
            </w:r>
            <w:r w:rsidRPr="00136388" w:rsidR="00375C51">
              <w:t>3.2.3 Iterate through all elements in an array.</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375C51" w:rsidP="00375C51" w:rsidRDefault="00375C51" w14:paraId="196A3A95"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75C51" w:rsidP="00375C51" w:rsidRDefault="00375C51" w14:paraId="1B561410" w14:textId="77777777">
            <w:pPr>
              <w:rPr>
                <w:rFonts w:eastAsia="Arial" w:cs="Times New Roman"/>
                <w:color w:val="auto"/>
              </w:rPr>
            </w:pPr>
          </w:p>
        </w:tc>
      </w:tr>
      <w:tr w:rsidRPr="002602C7" w:rsidR="00375C51" w:rsidTr="001A6764" w14:paraId="3BAA266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375C51" w:rsidP="00F36D7A" w:rsidRDefault="00F36D7A" w14:paraId="1EA07AAB" w14:textId="18F2ABAB">
            <w:pPr>
              <w:pStyle w:val="ListParagraph"/>
              <w:numPr>
                <w:ilvl w:val="0"/>
                <w:numId w:val="23"/>
              </w:numPr>
              <w:spacing w:after="120" w:line="240" w:lineRule="auto"/>
              <w:rPr>
                <w:rFonts w:eastAsia="Arial" w:cs="Times New Roman"/>
                <w:szCs w:val="24"/>
              </w:rPr>
            </w:pPr>
            <w:r w:rsidRPr="00F36D7A">
              <w:rPr>
                <w:rFonts w:eastAsia="Arial" w:cs="Times New Roman"/>
              </w:rPr>
              <w:t xml:space="preserve">CTE P&amp;SD </w:t>
            </w:r>
            <w:r w:rsidRPr="00136388" w:rsidR="00375C51">
              <w:t>3.2.4 Access data stored in array elements.</w:t>
            </w:r>
          </w:p>
        </w:tc>
        <w:tc>
          <w:tcPr>
            <w:tcW w:w="866" w:type="pct"/>
            <w:tcBorders>
              <w:top w:val="single" w:color="417FD0" w:sz="4" w:space="0"/>
              <w:left w:val="single" w:color="417FD0" w:sz="4" w:space="0"/>
              <w:bottom w:val="single" w:color="417FD0" w:sz="4" w:space="0"/>
              <w:right w:val="single" w:color="417FD0" w:sz="4" w:space="0"/>
            </w:tcBorders>
            <w:vAlign w:val="center"/>
          </w:tcPr>
          <w:p w:rsidR="00375C51" w:rsidP="00375C51" w:rsidRDefault="00375C51" w14:paraId="0D8EA4A0"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75C51" w:rsidP="00375C51" w:rsidRDefault="00375C51" w14:paraId="344E51F0" w14:textId="77777777">
            <w:pPr>
              <w:rPr>
                <w:rFonts w:eastAsia="Arial" w:cs="Times New Roman"/>
                <w:color w:val="auto"/>
              </w:rPr>
            </w:pPr>
          </w:p>
        </w:tc>
      </w:tr>
      <w:tr w:rsidRPr="002602C7" w:rsidR="00375C51" w:rsidTr="001A6764" w14:paraId="19BCC22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375C51" w:rsidP="00F36D7A" w:rsidRDefault="00F36D7A" w14:paraId="0990ECF5" w14:textId="30B088A1">
            <w:pPr>
              <w:pStyle w:val="ListParagraph"/>
              <w:numPr>
                <w:ilvl w:val="0"/>
                <w:numId w:val="23"/>
              </w:numPr>
              <w:spacing w:after="120" w:line="240" w:lineRule="auto"/>
              <w:rPr>
                <w:rFonts w:eastAsia="Arial" w:cs="Times New Roman"/>
                <w:szCs w:val="24"/>
              </w:rPr>
            </w:pPr>
            <w:r w:rsidRPr="00F36D7A">
              <w:rPr>
                <w:rFonts w:eastAsia="Arial" w:cs="Times New Roman"/>
              </w:rPr>
              <w:lastRenderedPageBreak/>
              <w:t xml:space="preserve">CTE P&amp;SD </w:t>
            </w:r>
            <w:r w:rsidRPr="00136388" w:rsidR="00375C51">
              <w:t>3.2.5 Create multidimensional arrays.</w:t>
            </w:r>
          </w:p>
        </w:tc>
        <w:tc>
          <w:tcPr>
            <w:tcW w:w="866" w:type="pct"/>
            <w:tcBorders>
              <w:top w:val="single" w:color="417FD0" w:sz="4" w:space="0"/>
              <w:left w:val="single" w:color="417FD0" w:sz="4" w:space="0"/>
              <w:bottom w:val="single" w:color="417FD0" w:sz="4" w:space="0"/>
              <w:right w:val="single" w:color="417FD0" w:sz="4" w:space="0"/>
            </w:tcBorders>
            <w:vAlign w:val="center"/>
          </w:tcPr>
          <w:p w:rsidR="00375C51" w:rsidP="00375C51" w:rsidRDefault="00375C51" w14:paraId="17DF1FD0"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75C51" w:rsidP="00375C51" w:rsidRDefault="00375C51" w14:paraId="65D439DD" w14:textId="77777777">
            <w:pPr>
              <w:rPr>
                <w:rFonts w:eastAsia="Arial" w:cs="Times New Roman"/>
                <w:color w:val="auto"/>
              </w:rPr>
            </w:pPr>
          </w:p>
        </w:tc>
      </w:tr>
      <w:tr w:rsidRPr="002602C7" w:rsidR="00375C51" w:rsidTr="009B0C25" w14:paraId="79F5603C"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8A2C05" w:rsidR="00375C51" w:rsidP="00F36D7A" w:rsidRDefault="00F36D7A" w14:paraId="71963CBB" w14:textId="7F76433B">
            <w:pPr>
              <w:pStyle w:val="ListParagraph"/>
              <w:numPr>
                <w:ilvl w:val="0"/>
                <w:numId w:val="23"/>
              </w:numPr>
              <w:spacing w:after="120" w:line="240" w:lineRule="auto"/>
            </w:pPr>
            <w:r w:rsidRPr="00F36D7A">
              <w:rPr>
                <w:rFonts w:eastAsia="Arial" w:cs="Times New Roman"/>
              </w:rPr>
              <w:t xml:space="preserve">CTE P&amp;SD </w:t>
            </w:r>
            <w:r w:rsidRPr="00136388" w:rsidR="00375C51">
              <w:t>3.2.6 Sort elements in an array.</w:t>
            </w:r>
          </w:p>
        </w:tc>
        <w:tc>
          <w:tcPr>
            <w:tcW w:w="866" w:type="pct"/>
            <w:tcBorders>
              <w:top w:val="single" w:color="417FD0" w:sz="4" w:space="0"/>
              <w:left w:val="single" w:color="417FD0" w:sz="4" w:space="0"/>
              <w:bottom w:val="single" w:color="417FD0" w:sz="4" w:space="0"/>
              <w:right w:val="single" w:color="417FD0" w:sz="4" w:space="0"/>
            </w:tcBorders>
          </w:tcPr>
          <w:p w:rsidR="00375C51" w:rsidP="00375C51" w:rsidRDefault="00375C51" w14:paraId="2BA4C3D3" w14:textId="175B4CAC">
            <w:pPr>
              <w:jc w:val="center"/>
              <w:rPr>
                <w:rFonts w:eastAsia="Arial" w:cs="Times New Roman"/>
                <w:color w:val="auto"/>
              </w:rPr>
            </w:pPr>
            <w:r w:rsidRPr="004F5658">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75C51" w:rsidP="00375C51" w:rsidRDefault="00375C51" w14:paraId="6AF95316" w14:textId="77777777">
            <w:pPr>
              <w:rPr>
                <w:rFonts w:eastAsia="Arial" w:cs="Times New Roman"/>
                <w:color w:val="auto"/>
              </w:rPr>
            </w:pPr>
          </w:p>
        </w:tc>
      </w:tr>
    </w:tbl>
    <w:p w:rsidRPr="00305789" w:rsidR="0082636C" w:rsidP="0082636C" w:rsidRDefault="0082636C" w14:paraId="7E16822A" w14:textId="43481404">
      <w:pPr>
        <w:pStyle w:val="Heading1"/>
        <w:rPr>
          <w:iCs/>
          <w:highlight w:val="yellow"/>
        </w:rPr>
      </w:pPr>
      <w:r w:rsidRPr="00BD78A6">
        <w:t>overarching standard</w:t>
      </w:r>
      <w:r>
        <w:t xml:space="preserve">: </w:t>
      </w:r>
      <w:r w:rsidR="00E71743">
        <w:t>Programming and Software Development</w:t>
      </w:r>
      <w:r w:rsidR="00BC5938">
        <w:t xml:space="preserve"> </w:t>
      </w:r>
      <w:r>
        <w:t>- 4</w:t>
      </w:r>
      <w:r w:rsidRPr="00F93185">
        <w:t>.0:</w:t>
      </w:r>
      <w:r w:rsidR="004145B9">
        <w:t xml:space="preserve"> </w:t>
      </w:r>
      <w:r w:rsidR="00375C51">
        <w:t>control flow</w:t>
      </w:r>
    </w:p>
    <w:p w:rsidR="0082636C" w:rsidP="0082636C" w:rsidRDefault="0082636C" w14:paraId="408C70A1" w14:textId="62DF6FE2">
      <w:pPr>
        <w:pStyle w:val="Heading3"/>
      </w:pPr>
      <w:r w:rsidRPr="00E45FFA">
        <w:t xml:space="preserve">Performance Standard </w:t>
      </w:r>
      <w:r w:rsidR="00AF5A15">
        <w:t>4</w:t>
      </w:r>
      <w:r>
        <w:t>.1:</w:t>
      </w:r>
      <w:r w:rsidRPr="002B10B4" w:rsidR="002B10B4">
        <w:t xml:space="preserve"> Branching and Logic</w:t>
      </w:r>
    </w:p>
    <w:tbl>
      <w:tblPr>
        <w:tblStyle w:val="ProposalTable"/>
        <w:tblW w:w="5000" w:type="pct"/>
        <w:tblLook w:val="04A0" w:firstRow="1" w:lastRow="0" w:firstColumn="1" w:lastColumn="0" w:noHBand="0" w:noVBand="1"/>
      </w:tblPr>
      <w:tblGrid>
        <w:gridCol w:w="6502"/>
        <w:gridCol w:w="2492"/>
        <w:gridCol w:w="5396"/>
      </w:tblGrid>
      <w:tr w:rsidRPr="002602C7" w:rsidR="00BD693B" w:rsidTr="001A6764" w14:paraId="7777EBF0"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BD693B" w:rsidP="001A6764" w:rsidRDefault="00BD693B" w14:paraId="21BECD16"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BD693B" w:rsidP="001A6764" w:rsidRDefault="00BD693B" w14:paraId="2FCE801D"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BD693B" w:rsidP="001A6764" w:rsidRDefault="00BD693B" w14:paraId="20159814" w14:textId="77777777">
            <w:pPr>
              <w:jc w:val="center"/>
              <w:rPr>
                <w:rFonts w:eastAsia="Arial" w:cs="Times New Roman"/>
                <w:color w:val="3B3B3B"/>
              </w:rPr>
            </w:pPr>
            <w:r>
              <w:rPr>
                <w:rFonts w:eastAsia="Arial" w:cs="Times New Roman"/>
                <w:color w:val="3B3B3B"/>
              </w:rPr>
              <w:t>Justification or Comments</w:t>
            </w:r>
          </w:p>
        </w:tc>
      </w:tr>
      <w:tr w:rsidRPr="002602C7" w:rsidR="002B10B4" w:rsidTr="001A6764" w14:paraId="3607AF8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2B10B4" w:rsidP="00F36D7A" w:rsidRDefault="00F36D7A" w14:paraId="4EA34AA0" w14:textId="76FE17DB">
            <w:pPr>
              <w:pStyle w:val="ListParagraph"/>
              <w:numPr>
                <w:ilvl w:val="0"/>
                <w:numId w:val="22"/>
              </w:numPr>
              <w:spacing w:after="120" w:line="240" w:lineRule="auto"/>
              <w:rPr>
                <w:rFonts w:eastAsia="Arial" w:cs="Times New Roman"/>
              </w:rPr>
            </w:pPr>
            <w:r w:rsidRPr="00F36D7A">
              <w:rPr>
                <w:rFonts w:eastAsia="Arial" w:cs="Times New Roman"/>
              </w:rPr>
              <w:t xml:space="preserve">CTE P&amp;SD </w:t>
            </w:r>
            <w:r w:rsidRPr="00D26A49" w:rsidR="002B10B4">
              <w:t>4.1.1 Execute decisions in a program, using “if,” “else-if,” and “else” statements.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2B10B4" w:rsidP="002B10B4" w:rsidRDefault="002B10B4" w14:paraId="6972C074"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2B10B4" w:rsidP="002B10B4" w:rsidRDefault="002B10B4" w14:paraId="724E044B" w14:textId="77777777">
            <w:pPr>
              <w:rPr>
                <w:rFonts w:eastAsia="Arial" w:cs="Times New Roman"/>
                <w:color w:val="auto"/>
              </w:rPr>
            </w:pPr>
          </w:p>
        </w:tc>
      </w:tr>
      <w:tr w:rsidRPr="002602C7" w:rsidR="002B10B4" w:rsidTr="001A6764" w14:paraId="5BD7E33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2B10B4" w:rsidP="00F36D7A" w:rsidRDefault="00F36D7A" w14:paraId="5FE49DE3" w14:textId="0CE61C48">
            <w:pPr>
              <w:pStyle w:val="ListParagraph"/>
              <w:numPr>
                <w:ilvl w:val="0"/>
                <w:numId w:val="22"/>
              </w:numPr>
              <w:spacing w:after="120" w:line="240" w:lineRule="auto"/>
              <w:rPr>
                <w:rFonts w:eastAsia="Arial" w:cs="Times New Roman"/>
                <w:szCs w:val="24"/>
              </w:rPr>
            </w:pPr>
            <w:r w:rsidRPr="00F36D7A">
              <w:rPr>
                <w:rFonts w:eastAsia="Arial" w:cs="Times New Roman"/>
              </w:rPr>
              <w:t xml:space="preserve">CTE P&amp;SD </w:t>
            </w:r>
            <w:r w:rsidRPr="00D26A49" w:rsidR="002B10B4">
              <w:t>4.1.2 Compare values with conditional operators (i.e., &gt;, &lt;, &gt;</w:t>
            </w:r>
            <w:proofErr w:type="gramStart"/>
            <w:r w:rsidRPr="00D26A49" w:rsidR="002B10B4">
              <w:t>=,&lt;</w:t>
            </w:r>
            <w:proofErr w:type="gramEnd"/>
            <w:r w:rsidRPr="00D26A49" w:rsidR="002B10B4">
              <w:t>=, ==, !=).</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2B10B4" w:rsidP="002B10B4" w:rsidRDefault="002B10B4" w14:paraId="6089E5E1"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2B10B4" w:rsidP="002B10B4" w:rsidRDefault="002B10B4" w14:paraId="2544CF78" w14:textId="77777777">
            <w:pPr>
              <w:rPr>
                <w:rFonts w:eastAsia="Arial" w:cs="Times New Roman"/>
                <w:color w:val="auto"/>
              </w:rPr>
            </w:pPr>
          </w:p>
        </w:tc>
      </w:tr>
      <w:tr w:rsidRPr="002602C7" w:rsidR="002B10B4" w:rsidTr="00C87DC8" w14:paraId="5988560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2B10B4" w:rsidP="00F36D7A" w:rsidRDefault="00F36D7A" w14:paraId="101AB25F" w14:textId="72D7A309">
            <w:pPr>
              <w:pStyle w:val="ListParagraph"/>
              <w:numPr>
                <w:ilvl w:val="0"/>
                <w:numId w:val="22"/>
              </w:numPr>
              <w:spacing w:after="120" w:line="240" w:lineRule="auto"/>
              <w:rPr>
                <w:rFonts w:eastAsia="Arial" w:cs="Times New Roman"/>
              </w:rPr>
            </w:pPr>
            <w:r w:rsidRPr="00F36D7A">
              <w:rPr>
                <w:rFonts w:eastAsia="Arial" w:cs="Times New Roman"/>
              </w:rPr>
              <w:t xml:space="preserve">CTE P&amp;SD </w:t>
            </w:r>
            <w:r w:rsidRPr="00D26A49" w:rsidR="002B10B4">
              <w:t>4.1.3 Create compound conditional statements with logical operators (e.g.</w:t>
            </w:r>
            <w:proofErr w:type="gramStart"/>
            <w:r w:rsidRPr="00D26A49" w:rsidR="002B10B4">
              <w:t>, !</w:t>
            </w:r>
            <w:proofErr w:type="gramEnd"/>
            <w:r w:rsidRPr="00D26A49" w:rsidR="002B10B4">
              <w:t xml:space="preserve"> [NOT], &amp;&amp; [AND], </w:t>
            </w:r>
            <w:r w:rsidRPr="0047309A" w:rsidR="0047309A">
              <w:t>|| [OR]).</w:t>
            </w:r>
          </w:p>
        </w:tc>
        <w:tc>
          <w:tcPr>
            <w:tcW w:w="866" w:type="pct"/>
            <w:tcBorders>
              <w:top w:val="single" w:color="417FD0" w:sz="4" w:space="0"/>
              <w:left w:val="single" w:color="417FD0" w:sz="4" w:space="0"/>
              <w:bottom w:val="single" w:color="417FD0" w:sz="4" w:space="0"/>
              <w:right w:val="single" w:color="417FD0" w:sz="4" w:space="0"/>
            </w:tcBorders>
          </w:tcPr>
          <w:p w:rsidR="002B10B4" w:rsidP="002B10B4" w:rsidRDefault="002B10B4" w14:paraId="6B399DCE" w14:textId="33A4A6F2">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2B10B4" w:rsidP="002B10B4" w:rsidRDefault="002B10B4" w14:paraId="1C67E9FD" w14:textId="77777777">
            <w:pPr>
              <w:rPr>
                <w:rFonts w:eastAsia="Arial" w:cs="Times New Roman"/>
                <w:color w:val="auto"/>
              </w:rPr>
            </w:pPr>
          </w:p>
        </w:tc>
      </w:tr>
      <w:tr w:rsidRPr="002602C7" w:rsidR="0047309A" w:rsidTr="00C87DC8" w14:paraId="1D25266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47309A" w:rsidP="00F36D7A" w:rsidRDefault="00F36D7A" w14:paraId="19C4C134" w14:textId="559688E7">
            <w:pPr>
              <w:pStyle w:val="ListParagraph"/>
              <w:numPr>
                <w:ilvl w:val="0"/>
                <w:numId w:val="22"/>
              </w:numPr>
              <w:spacing w:after="120" w:line="240" w:lineRule="auto"/>
              <w:rPr>
                <w:rFonts w:eastAsia="Arial" w:cs="Times New Roman"/>
              </w:rPr>
            </w:pPr>
            <w:r w:rsidRPr="00F36D7A">
              <w:rPr>
                <w:rFonts w:eastAsia="Arial" w:cs="Times New Roman"/>
              </w:rPr>
              <w:t xml:space="preserve">CTE P&amp;SD </w:t>
            </w:r>
            <w:r w:rsidRPr="000D5049" w:rsidR="0047309A">
              <w:t>4.1.4 Execute decisions in a program, using a nested IF statement.</w:t>
            </w:r>
          </w:p>
        </w:tc>
        <w:tc>
          <w:tcPr>
            <w:tcW w:w="866" w:type="pct"/>
            <w:tcBorders>
              <w:top w:val="single" w:color="417FD0" w:sz="4" w:space="0"/>
              <w:left w:val="single" w:color="417FD0" w:sz="4" w:space="0"/>
              <w:bottom w:val="single" w:color="417FD0" w:sz="4" w:space="0"/>
              <w:right w:val="single" w:color="417FD0" w:sz="4" w:space="0"/>
            </w:tcBorders>
          </w:tcPr>
          <w:p w:rsidR="0047309A" w:rsidP="0047309A" w:rsidRDefault="0047309A" w14:paraId="2C349825" w14:textId="4EA550C7">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7309A" w:rsidP="0047309A" w:rsidRDefault="0047309A" w14:paraId="78BD9C61" w14:textId="77777777">
            <w:pPr>
              <w:rPr>
                <w:rFonts w:eastAsia="Arial" w:cs="Times New Roman"/>
                <w:color w:val="auto"/>
              </w:rPr>
            </w:pPr>
          </w:p>
        </w:tc>
      </w:tr>
      <w:tr w:rsidRPr="002602C7" w:rsidR="0047309A" w:rsidTr="00C87DC8" w14:paraId="4394B5F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804CC" w:rsidR="0047309A" w:rsidP="00F36D7A" w:rsidRDefault="00F36D7A" w14:paraId="4B4AEFC0" w14:textId="0B0EF0D8">
            <w:pPr>
              <w:pStyle w:val="ListParagraph"/>
              <w:numPr>
                <w:ilvl w:val="0"/>
                <w:numId w:val="22"/>
              </w:numPr>
              <w:spacing w:after="120" w:line="240" w:lineRule="auto"/>
            </w:pPr>
            <w:r w:rsidRPr="00F36D7A">
              <w:rPr>
                <w:rFonts w:eastAsia="Arial" w:cs="Times New Roman"/>
              </w:rPr>
              <w:t xml:space="preserve">CTE P&amp;SD </w:t>
            </w:r>
            <w:r w:rsidRPr="000D5049" w:rsidR="0047309A">
              <w:t>4.1.5 Execute decisions in a program, using the switch statement.</w:t>
            </w:r>
          </w:p>
        </w:tc>
        <w:tc>
          <w:tcPr>
            <w:tcW w:w="866" w:type="pct"/>
            <w:tcBorders>
              <w:top w:val="single" w:color="417FD0" w:sz="4" w:space="0"/>
              <w:left w:val="single" w:color="417FD0" w:sz="4" w:space="0"/>
              <w:bottom w:val="single" w:color="417FD0" w:sz="4" w:space="0"/>
              <w:right w:val="single" w:color="417FD0" w:sz="4" w:space="0"/>
            </w:tcBorders>
          </w:tcPr>
          <w:p w:rsidRPr="00357BCE" w:rsidR="0047309A" w:rsidP="0047309A" w:rsidRDefault="0047309A" w14:paraId="14DC79C9" w14:textId="56245E10">
            <w:pPr>
              <w:jc w:val="center"/>
              <w:rPr>
                <w:rFonts w:eastAsia="Arial" w:cs="Times New Roman"/>
                <w:color w:val="auto"/>
              </w:rPr>
            </w:pPr>
            <w:r w:rsidRPr="00F86A01">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7309A" w:rsidP="0047309A" w:rsidRDefault="0047309A" w14:paraId="6938D01C" w14:textId="77777777">
            <w:pPr>
              <w:rPr>
                <w:rFonts w:eastAsia="Arial" w:cs="Times New Roman"/>
                <w:color w:val="auto"/>
              </w:rPr>
            </w:pPr>
          </w:p>
        </w:tc>
      </w:tr>
    </w:tbl>
    <w:p w:rsidR="00445C0E" w:rsidP="00445C0E" w:rsidRDefault="00445C0E" w14:paraId="22CAD617" w14:textId="5B4226A8">
      <w:pPr>
        <w:pStyle w:val="Heading3"/>
      </w:pPr>
      <w:r w:rsidRPr="00E45FFA">
        <w:t xml:space="preserve">Performance Standard </w:t>
      </w:r>
      <w:r>
        <w:t>4.</w:t>
      </w:r>
      <w:r w:rsidR="00DE22DB">
        <w:t>2</w:t>
      </w:r>
      <w:r>
        <w:t xml:space="preserve">: </w:t>
      </w:r>
      <w:r w:rsidR="0047309A">
        <w:t>Loops</w:t>
      </w:r>
    </w:p>
    <w:tbl>
      <w:tblPr>
        <w:tblStyle w:val="ProposalTable"/>
        <w:tblW w:w="5000" w:type="pct"/>
        <w:tblLook w:val="04A0" w:firstRow="1" w:lastRow="0" w:firstColumn="1" w:lastColumn="0" w:noHBand="0" w:noVBand="1"/>
      </w:tblPr>
      <w:tblGrid>
        <w:gridCol w:w="6502"/>
        <w:gridCol w:w="2492"/>
        <w:gridCol w:w="5396"/>
      </w:tblGrid>
      <w:tr w:rsidRPr="002602C7" w:rsidR="00445C0E" w:rsidTr="005D2339" w14:paraId="4E9523D0"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445C0E" w:rsidP="005D2339" w:rsidRDefault="00445C0E" w14:paraId="5A84004D"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445C0E" w:rsidP="005D2339" w:rsidRDefault="00445C0E" w14:paraId="150C82E9"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445C0E" w:rsidP="005D2339" w:rsidRDefault="00445C0E" w14:paraId="1C06DE91" w14:textId="77777777">
            <w:pPr>
              <w:jc w:val="center"/>
              <w:rPr>
                <w:rFonts w:eastAsia="Arial" w:cs="Times New Roman"/>
                <w:color w:val="3B3B3B"/>
              </w:rPr>
            </w:pPr>
            <w:r>
              <w:rPr>
                <w:rFonts w:eastAsia="Arial" w:cs="Times New Roman"/>
                <w:color w:val="3B3B3B"/>
              </w:rPr>
              <w:t>Justification or Comments</w:t>
            </w:r>
          </w:p>
        </w:tc>
      </w:tr>
      <w:tr w:rsidRPr="002602C7" w:rsidR="0056730D" w:rsidTr="0064282A" w14:paraId="6CD547BB" w14:textId="77777777">
        <w:trPr>
          <w:trHeight w:val="854"/>
        </w:trPr>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4282A" w:rsidR="0056730D" w:rsidP="00F36D7A" w:rsidRDefault="00F36D7A" w14:paraId="4A8BB2CF" w14:textId="573A49A9">
            <w:pPr>
              <w:pStyle w:val="ListParagraph"/>
              <w:numPr>
                <w:ilvl w:val="0"/>
                <w:numId w:val="21"/>
              </w:numPr>
              <w:spacing w:after="120" w:line="240" w:lineRule="auto"/>
            </w:pPr>
            <w:r w:rsidRPr="00F36D7A">
              <w:rPr>
                <w:rFonts w:eastAsia="Arial" w:cs="Times New Roman"/>
              </w:rPr>
              <w:t xml:space="preserve">CTE P&amp;SD </w:t>
            </w:r>
            <w:r w:rsidRPr="005E5648" w:rsidR="0056730D">
              <w:t>4.2.1 Create loops, using the while statement.</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56730D" w:rsidP="0056730D" w:rsidRDefault="0056730D" w14:paraId="6C579DA4"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56730D" w:rsidP="0056730D" w:rsidRDefault="0056730D" w14:paraId="784792BD" w14:textId="77777777">
            <w:pPr>
              <w:rPr>
                <w:rFonts w:eastAsia="Arial" w:cs="Times New Roman"/>
                <w:color w:val="auto"/>
              </w:rPr>
            </w:pPr>
          </w:p>
        </w:tc>
      </w:tr>
      <w:tr w:rsidRPr="002602C7" w:rsidR="0056730D" w:rsidTr="005D2339" w14:paraId="6045769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5D68F7" w:rsidR="0056730D" w:rsidP="00F36D7A" w:rsidRDefault="00F36D7A" w14:paraId="3428FA98" w14:textId="7228C543">
            <w:pPr>
              <w:pStyle w:val="ListParagraph"/>
              <w:numPr>
                <w:ilvl w:val="0"/>
                <w:numId w:val="21"/>
              </w:numPr>
              <w:spacing w:after="120" w:line="240" w:lineRule="auto"/>
            </w:pPr>
            <w:bookmarkStart w:name="_Hlk209693158" w:id="5"/>
            <w:r w:rsidRPr="00F36D7A">
              <w:rPr>
                <w:rFonts w:eastAsia="Arial" w:cs="Times New Roman"/>
              </w:rPr>
              <w:lastRenderedPageBreak/>
              <w:t xml:space="preserve">CTE P&amp;SD </w:t>
            </w:r>
            <w:r w:rsidRPr="005E5648" w:rsidR="0056730D">
              <w:t>4.2.2 Create loops, using the for statement.</w:t>
            </w:r>
          </w:p>
        </w:tc>
        <w:tc>
          <w:tcPr>
            <w:tcW w:w="866" w:type="pct"/>
            <w:tcBorders>
              <w:top w:val="single" w:color="417FD0" w:sz="4" w:space="0"/>
              <w:left w:val="single" w:color="417FD0" w:sz="4" w:space="0"/>
              <w:bottom w:val="single" w:color="417FD0" w:sz="4" w:space="0"/>
              <w:right w:val="single" w:color="417FD0" w:sz="4" w:space="0"/>
            </w:tcBorders>
            <w:vAlign w:val="center"/>
          </w:tcPr>
          <w:p w:rsidR="0056730D" w:rsidP="0056730D" w:rsidRDefault="0056730D" w14:paraId="23227B4D" w14:textId="63E4A945">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56730D" w:rsidP="0056730D" w:rsidRDefault="0056730D" w14:paraId="7CE109E4" w14:textId="77777777">
            <w:pPr>
              <w:rPr>
                <w:rFonts w:eastAsia="Arial" w:cs="Times New Roman"/>
                <w:color w:val="auto"/>
              </w:rPr>
            </w:pPr>
          </w:p>
        </w:tc>
      </w:tr>
      <w:bookmarkEnd w:id="5"/>
      <w:tr w:rsidRPr="002602C7" w:rsidR="0056730D" w:rsidTr="005D2339" w14:paraId="3967862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56730D" w:rsidP="00F36D7A" w:rsidRDefault="00F36D7A" w14:paraId="4D2DC080" w14:textId="2124989F">
            <w:pPr>
              <w:pStyle w:val="ListParagraph"/>
              <w:numPr>
                <w:ilvl w:val="0"/>
                <w:numId w:val="21"/>
              </w:numPr>
              <w:spacing w:after="120" w:line="240" w:lineRule="auto"/>
              <w:rPr>
                <w:rFonts w:eastAsia="Arial" w:cs="Times New Roman"/>
                <w:szCs w:val="24"/>
              </w:rPr>
            </w:pPr>
            <w:r w:rsidRPr="00F36D7A">
              <w:rPr>
                <w:rFonts w:eastAsia="Arial" w:cs="Times New Roman"/>
              </w:rPr>
              <w:t xml:space="preserve">CTE P&amp;SD </w:t>
            </w:r>
            <w:r w:rsidRPr="005E5648" w:rsidR="0056730D">
              <w:t>4.2.3 Write code that uses nested loops.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56730D" w:rsidP="0056730D" w:rsidRDefault="0056730D" w14:paraId="6F3EDA2B"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56730D" w:rsidP="0056730D" w:rsidRDefault="0056730D" w14:paraId="5944A47F" w14:textId="77777777">
            <w:pPr>
              <w:rPr>
                <w:rFonts w:eastAsia="Arial" w:cs="Times New Roman"/>
                <w:color w:val="auto"/>
              </w:rPr>
            </w:pPr>
          </w:p>
        </w:tc>
      </w:tr>
      <w:tr w:rsidRPr="002602C7" w:rsidR="0056730D" w:rsidTr="005D2339" w14:paraId="6238ED8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56730D" w:rsidP="00F36D7A" w:rsidRDefault="00F36D7A" w14:paraId="5392AD8F" w14:textId="662C3D01">
            <w:pPr>
              <w:pStyle w:val="ListParagraph"/>
              <w:numPr>
                <w:ilvl w:val="0"/>
                <w:numId w:val="21"/>
              </w:numPr>
              <w:spacing w:after="120" w:line="240" w:lineRule="auto"/>
              <w:rPr>
                <w:rFonts w:eastAsia="Arial" w:cs="Times New Roman"/>
              </w:rPr>
            </w:pPr>
            <w:r w:rsidRPr="00F36D7A">
              <w:rPr>
                <w:rFonts w:eastAsia="Arial" w:cs="Times New Roman"/>
              </w:rPr>
              <w:t xml:space="preserve">CTE P&amp;SD </w:t>
            </w:r>
            <w:r w:rsidRPr="005E5648" w:rsidR="0056730D">
              <w:t>4.2.4 Write code that uses accumulators (e.g., running total, collection)</w:t>
            </w:r>
            <w:r w:rsidR="00307271">
              <w:t>.</w:t>
            </w:r>
          </w:p>
        </w:tc>
        <w:tc>
          <w:tcPr>
            <w:tcW w:w="866" w:type="pct"/>
            <w:tcBorders>
              <w:top w:val="single" w:color="417FD0" w:sz="4" w:space="0"/>
              <w:left w:val="single" w:color="417FD0" w:sz="4" w:space="0"/>
              <w:bottom w:val="single" w:color="417FD0" w:sz="4" w:space="0"/>
              <w:right w:val="single" w:color="417FD0" w:sz="4" w:space="0"/>
            </w:tcBorders>
          </w:tcPr>
          <w:p w:rsidR="0056730D" w:rsidP="0056730D" w:rsidRDefault="0056730D" w14:paraId="3D19188C" w14:textId="77777777">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56730D" w:rsidP="0056730D" w:rsidRDefault="0056730D" w14:paraId="06CF8549" w14:textId="77777777">
            <w:pPr>
              <w:rPr>
                <w:rFonts w:eastAsia="Arial" w:cs="Times New Roman"/>
                <w:color w:val="auto"/>
              </w:rPr>
            </w:pPr>
          </w:p>
        </w:tc>
      </w:tr>
    </w:tbl>
    <w:p w:rsidR="009839A0" w:rsidP="009839A0" w:rsidRDefault="009839A0" w14:paraId="58081CD0" w14:textId="2333C064">
      <w:pPr>
        <w:pStyle w:val="Heading3"/>
      </w:pPr>
      <w:r w:rsidRPr="00E45FFA">
        <w:t xml:space="preserve">Performance Standard </w:t>
      </w:r>
      <w:r w:rsidR="006E0EED">
        <w:t>4.3</w:t>
      </w:r>
      <w:r>
        <w:t xml:space="preserve">: </w:t>
      </w:r>
      <w:r w:rsidR="0056730D">
        <w:t>Functions</w:t>
      </w:r>
    </w:p>
    <w:tbl>
      <w:tblPr>
        <w:tblStyle w:val="ProposalTable"/>
        <w:tblW w:w="5000" w:type="pct"/>
        <w:tblLook w:val="04A0" w:firstRow="1" w:lastRow="0" w:firstColumn="1" w:lastColumn="0" w:noHBand="0" w:noVBand="1"/>
      </w:tblPr>
      <w:tblGrid>
        <w:gridCol w:w="6502"/>
        <w:gridCol w:w="2492"/>
        <w:gridCol w:w="5396"/>
      </w:tblGrid>
      <w:tr w:rsidRPr="002602C7" w:rsidR="009839A0" w:rsidTr="001A6764" w14:paraId="6FE09663"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9839A0" w:rsidP="001A6764" w:rsidRDefault="009839A0" w14:paraId="4A463BAB"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9839A0" w:rsidP="001A6764" w:rsidRDefault="009839A0" w14:paraId="036BDC60"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9839A0" w:rsidP="001A6764" w:rsidRDefault="009839A0" w14:paraId="5BF20CC4" w14:textId="77777777">
            <w:pPr>
              <w:jc w:val="center"/>
              <w:rPr>
                <w:rFonts w:eastAsia="Arial" w:cs="Times New Roman"/>
                <w:color w:val="3B3B3B"/>
              </w:rPr>
            </w:pPr>
            <w:r>
              <w:rPr>
                <w:rFonts w:eastAsia="Arial" w:cs="Times New Roman"/>
                <w:color w:val="3B3B3B"/>
              </w:rPr>
              <w:t>Justification or Comments</w:t>
            </w:r>
          </w:p>
        </w:tc>
      </w:tr>
      <w:tr w:rsidRPr="002602C7" w:rsidR="00DB5A2F" w:rsidTr="001A6764" w14:paraId="78D48E5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DB5A2F" w:rsidP="00F36D7A" w:rsidRDefault="00F36D7A" w14:paraId="15F65658" w14:textId="59632A46">
            <w:pPr>
              <w:pStyle w:val="ListParagraph"/>
              <w:numPr>
                <w:ilvl w:val="0"/>
                <w:numId w:val="20"/>
              </w:numPr>
              <w:spacing w:after="120" w:line="240" w:lineRule="auto"/>
              <w:rPr>
                <w:rFonts w:eastAsia="Arial" w:cs="Times New Roman"/>
              </w:rPr>
            </w:pPr>
            <w:r w:rsidRPr="00F36D7A">
              <w:rPr>
                <w:rFonts w:eastAsia="Arial" w:cs="Times New Roman"/>
              </w:rPr>
              <w:t xml:space="preserve">CTE P&amp;SD </w:t>
            </w:r>
            <w:r w:rsidRPr="00F36D7A" w:rsidR="0056730D">
              <w:rPr>
                <w:rFonts w:eastAsia="Arial" w:cs="Times New Roman"/>
              </w:rPr>
              <w:t>4.3.1 Describe reasons for writing functions (e.g., to improve readability, reusability, maintainability).</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DB5A2F" w:rsidP="00DB5A2F" w:rsidRDefault="00DB5A2F" w14:paraId="265B238B"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B5A2F" w:rsidP="00DB5A2F" w:rsidRDefault="00DB5A2F" w14:paraId="116F6078" w14:textId="77777777">
            <w:pPr>
              <w:rPr>
                <w:rFonts w:eastAsia="Arial" w:cs="Times New Roman"/>
                <w:color w:val="auto"/>
              </w:rPr>
            </w:pPr>
          </w:p>
        </w:tc>
      </w:tr>
      <w:tr w:rsidRPr="002602C7" w:rsidR="003E7457" w:rsidTr="001A6764" w14:paraId="2464F0D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3E7457" w:rsidP="00F36D7A" w:rsidRDefault="00F36D7A" w14:paraId="0D64B882" w14:textId="4C59A568">
            <w:pPr>
              <w:pStyle w:val="ListParagraph"/>
              <w:numPr>
                <w:ilvl w:val="0"/>
                <w:numId w:val="20"/>
              </w:numPr>
              <w:spacing w:after="120" w:line="240" w:lineRule="auto"/>
              <w:rPr>
                <w:rFonts w:eastAsia="Arial" w:cs="Times New Roman"/>
                <w:szCs w:val="24"/>
              </w:rPr>
            </w:pPr>
            <w:r w:rsidRPr="00F36D7A">
              <w:rPr>
                <w:rFonts w:eastAsia="Arial" w:cs="Times New Roman"/>
              </w:rPr>
              <w:t xml:space="preserve">CTE P&amp;SD </w:t>
            </w:r>
            <w:r w:rsidRPr="009B4D7B" w:rsidR="003E7457">
              <w:t>4.3.2 Write functions with no parameters and no return value.</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3E7457" w:rsidP="003E7457" w:rsidRDefault="003E7457" w14:paraId="6C070919"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E7457" w:rsidP="003E7457" w:rsidRDefault="003E7457" w14:paraId="64F4F4EC" w14:textId="77777777">
            <w:pPr>
              <w:rPr>
                <w:rFonts w:eastAsia="Arial" w:cs="Times New Roman"/>
                <w:color w:val="auto"/>
              </w:rPr>
            </w:pPr>
          </w:p>
        </w:tc>
      </w:tr>
      <w:tr w:rsidRPr="002602C7" w:rsidR="003E7457" w:rsidTr="001A6764" w14:paraId="02BD7D7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3E7457" w:rsidP="00F36D7A" w:rsidRDefault="00F36D7A" w14:paraId="05617882" w14:textId="262B68CA">
            <w:pPr>
              <w:pStyle w:val="ListParagraph"/>
              <w:numPr>
                <w:ilvl w:val="0"/>
                <w:numId w:val="20"/>
              </w:numPr>
              <w:spacing w:after="120" w:line="240" w:lineRule="auto"/>
              <w:rPr>
                <w:rFonts w:eastAsia="Arial" w:cs="Times New Roman"/>
                <w:szCs w:val="24"/>
              </w:rPr>
            </w:pPr>
            <w:r w:rsidRPr="00F36D7A">
              <w:rPr>
                <w:rFonts w:eastAsia="Arial" w:cs="Times New Roman"/>
              </w:rPr>
              <w:t xml:space="preserve">CTE P&amp;SD </w:t>
            </w:r>
            <w:r w:rsidRPr="009B4D7B" w:rsidR="003E7457">
              <w:t>4.3.3 Write functions that require one or more parameters.</w:t>
            </w:r>
          </w:p>
        </w:tc>
        <w:tc>
          <w:tcPr>
            <w:tcW w:w="866" w:type="pct"/>
            <w:tcBorders>
              <w:top w:val="single" w:color="417FD0" w:sz="4" w:space="0"/>
              <w:left w:val="single" w:color="417FD0" w:sz="4" w:space="0"/>
              <w:bottom w:val="single" w:color="417FD0" w:sz="4" w:space="0"/>
              <w:right w:val="single" w:color="417FD0" w:sz="4" w:space="0"/>
            </w:tcBorders>
            <w:vAlign w:val="center"/>
          </w:tcPr>
          <w:p w:rsidR="003E7457" w:rsidP="003E7457" w:rsidRDefault="003E7457" w14:paraId="0758D64B" w14:textId="1D861A2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E7457" w:rsidP="003E7457" w:rsidRDefault="003E7457" w14:paraId="76219E29" w14:textId="77777777">
            <w:pPr>
              <w:rPr>
                <w:rFonts w:eastAsia="Arial" w:cs="Times New Roman"/>
                <w:color w:val="auto"/>
              </w:rPr>
            </w:pPr>
          </w:p>
        </w:tc>
      </w:tr>
      <w:tr w:rsidRPr="002602C7" w:rsidR="003E7457" w:rsidTr="009A7848" w14:paraId="7D3455F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B7A96" w:rsidR="003E7457" w:rsidP="00F36D7A" w:rsidRDefault="00F36D7A" w14:paraId="4800CBAC" w14:textId="6A5FD756">
            <w:pPr>
              <w:pStyle w:val="ListParagraph"/>
              <w:numPr>
                <w:ilvl w:val="0"/>
                <w:numId w:val="20"/>
              </w:numPr>
              <w:spacing w:after="120" w:line="240" w:lineRule="auto"/>
            </w:pPr>
            <w:r w:rsidRPr="00F36D7A">
              <w:rPr>
                <w:rFonts w:eastAsia="Arial" w:cs="Times New Roman"/>
              </w:rPr>
              <w:t xml:space="preserve">CTE P&amp;SD </w:t>
            </w:r>
            <w:r w:rsidRPr="009B4D7B" w:rsidR="003E7457">
              <w:t>4.3.4 Write functions that return a value.</w:t>
            </w:r>
          </w:p>
        </w:tc>
        <w:tc>
          <w:tcPr>
            <w:tcW w:w="866" w:type="pct"/>
            <w:tcBorders>
              <w:top w:val="single" w:color="417FD0" w:sz="4" w:space="0"/>
              <w:left w:val="single" w:color="417FD0" w:sz="4" w:space="0"/>
              <w:bottom w:val="single" w:color="417FD0" w:sz="4" w:space="0"/>
              <w:right w:val="single" w:color="417FD0" w:sz="4" w:space="0"/>
            </w:tcBorders>
          </w:tcPr>
          <w:p w:rsidR="003E7457" w:rsidP="003E7457" w:rsidRDefault="003E7457" w14:paraId="61925B47" w14:textId="38D4C376">
            <w:pPr>
              <w:jc w:val="center"/>
              <w:rPr>
                <w:rFonts w:eastAsia="Arial" w:cs="Times New Roman"/>
                <w:color w:val="auto"/>
              </w:rPr>
            </w:pPr>
            <w:r w:rsidRPr="00302CE5">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E7457" w:rsidP="003E7457" w:rsidRDefault="003E7457" w14:paraId="46C48BCF" w14:textId="77777777">
            <w:pPr>
              <w:rPr>
                <w:rFonts w:eastAsia="Arial" w:cs="Times New Roman"/>
                <w:color w:val="auto"/>
              </w:rPr>
            </w:pPr>
          </w:p>
        </w:tc>
      </w:tr>
      <w:tr w:rsidRPr="002602C7" w:rsidR="003E7457" w:rsidTr="009A7848" w14:paraId="4D708C5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B7A96" w:rsidR="003E7457" w:rsidP="00F36D7A" w:rsidRDefault="00F36D7A" w14:paraId="30DD12CB" w14:textId="79D4E2CB">
            <w:pPr>
              <w:pStyle w:val="ListParagraph"/>
              <w:numPr>
                <w:ilvl w:val="0"/>
                <w:numId w:val="20"/>
              </w:numPr>
              <w:spacing w:after="120" w:line="240" w:lineRule="auto"/>
            </w:pPr>
            <w:r w:rsidRPr="00F36D7A">
              <w:rPr>
                <w:rFonts w:eastAsia="Arial" w:cs="Times New Roman"/>
              </w:rPr>
              <w:t xml:space="preserve">CTE P&amp;SD </w:t>
            </w:r>
            <w:r w:rsidRPr="009B4D7B" w:rsidR="003E7457">
              <w:t>4.3.5 Call functions.</w:t>
            </w:r>
          </w:p>
        </w:tc>
        <w:tc>
          <w:tcPr>
            <w:tcW w:w="866" w:type="pct"/>
            <w:tcBorders>
              <w:top w:val="single" w:color="417FD0" w:sz="4" w:space="0"/>
              <w:left w:val="single" w:color="417FD0" w:sz="4" w:space="0"/>
              <w:bottom w:val="single" w:color="417FD0" w:sz="4" w:space="0"/>
              <w:right w:val="single" w:color="417FD0" w:sz="4" w:space="0"/>
            </w:tcBorders>
          </w:tcPr>
          <w:p w:rsidR="003E7457" w:rsidP="003E7457" w:rsidRDefault="003E7457" w14:paraId="2C26C2C6" w14:textId="555B4DB9">
            <w:pPr>
              <w:jc w:val="center"/>
              <w:rPr>
                <w:rFonts w:eastAsia="Arial" w:cs="Times New Roman"/>
                <w:color w:val="auto"/>
              </w:rPr>
            </w:pPr>
            <w:r w:rsidRPr="00302CE5">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E7457" w:rsidP="003E7457" w:rsidRDefault="003E7457" w14:paraId="660AF547" w14:textId="77777777">
            <w:pPr>
              <w:rPr>
                <w:rFonts w:eastAsia="Arial" w:cs="Times New Roman"/>
                <w:color w:val="auto"/>
              </w:rPr>
            </w:pPr>
          </w:p>
        </w:tc>
      </w:tr>
      <w:tr w:rsidRPr="002602C7" w:rsidR="003E7457" w:rsidTr="009A7848" w14:paraId="08B4F43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001243" w:rsidR="003E7457" w:rsidP="00F36D7A" w:rsidRDefault="00F36D7A" w14:paraId="1D51BD58" w14:textId="770D7CCE">
            <w:pPr>
              <w:pStyle w:val="ListParagraph"/>
              <w:numPr>
                <w:ilvl w:val="0"/>
                <w:numId w:val="20"/>
              </w:numPr>
              <w:spacing w:after="120" w:line="240" w:lineRule="auto"/>
            </w:pPr>
            <w:r w:rsidRPr="00F36D7A">
              <w:rPr>
                <w:rFonts w:eastAsia="Arial" w:cs="Times New Roman"/>
              </w:rPr>
              <w:t xml:space="preserve">CTE P&amp;SD </w:t>
            </w:r>
            <w:r w:rsidRPr="009B4D7B" w:rsidR="003E7457">
              <w:t>4.3.6 Pass parameters to functions.</w:t>
            </w:r>
          </w:p>
        </w:tc>
        <w:tc>
          <w:tcPr>
            <w:tcW w:w="866" w:type="pct"/>
            <w:tcBorders>
              <w:top w:val="single" w:color="417FD0" w:sz="4" w:space="0"/>
              <w:left w:val="single" w:color="417FD0" w:sz="4" w:space="0"/>
              <w:bottom w:val="single" w:color="417FD0" w:sz="4" w:space="0"/>
              <w:right w:val="single" w:color="417FD0" w:sz="4" w:space="0"/>
            </w:tcBorders>
          </w:tcPr>
          <w:p w:rsidRPr="00302CE5" w:rsidR="003E7457" w:rsidP="003E7457" w:rsidRDefault="003E7457" w14:paraId="63D98B2B" w14:textId="6B8BC232">
            <w:pPr>
              <w:jc w:val="center"/>
              <w:rPr>
                <w:rFonts w:eastAsia="Arial" w:cs="Times New Roman"/>
                <w:color w:val="auto"/>
              </w:rPr>
            </w:pPr>
            <w:r w:rsidRPr="004E4F46">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E7457" w:rsidP="003E7457" w:rsidRDefault="003E7457" w14:paraId="2BBCE549" w14:textId="77777777">
            <w:pPr>
              <w:rPr>
                <w:rFonts w:eastAsia="Arial" w:cs="Times New Roman"/>
                <w:color w:val="auto"/>
              </w:rPr>
            </w:pPr>
          </w:p>
        </w:tc>
      </w:tr>
      <w:tr w:rsidRPr="002602C7" w:rsidR="003E7457" w:rsidTr="009A7848" w14:paraId="7989044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001243" w:rsidR="003E7457" w:rsidP="00F36D7A" w:rsidRDefault="00F36D7A" w14:paraId="51079CC0" w14:textId="5B79DCCD">
            <w:pPr>
              <w:pStyle w:val="ListParagraph"/>
              <w:numPr>
                <w:ilvl w:val="0"/>
                <w:numId w:val="20"/>
              </w:numPr>
              <w:spacing w:after="120" w:line="240" w:lineRule="auto"/>
            </w:pPr>
            <w:r w:rsidRPr="00F36D7A">
              <w:rPr>
                <w:rFonts w:eastAsia="Arial" w:cs="Times New Roman"/>
              </w:rPr>
              <w:t xml:space="preserve">CTE P&amp;SD </w:t>
            </w:r>
            <w:r w:rsidRPr="009B4D7B" w:rsidR="003E7457">
              <w:t>4.3.7 Write code that uses return values from functions.</w:t>
            </w:r>
          </w:p>
        </w:tc>
        <w:tc>
          <w:tcPr>
            <w:tcW w:w="866" w:type="pct"/>
            <w:tcBorders>
              <w:top w:val="single" w:color="417FD0" w:sz="4" w:space="0"/>
              <w:left w:val="single" w:color="417FD0" w:sz="4" w:space="0"/>
              <w:bottom w:val="single" w:color="417FD0" w:sz="4" w:space="0"/>
              <w:right w:val="single" w:color="417FD0" w:sz="4" w:space="0"/>
            </w:tcBorders>
          </w:tcPr>
          <w:p w:rsidRPr="00302CE5" w:rsidR="003E7457" w:rsidP="003E7457" w:rsidRDefault="003E7457" w14:paraId="2C156511" w14:textId="6BA5F67E">
            <w:pPr>
              <w:jc w:val="center"/>
              <w:rPr>
                <w:rFonts w:eastAsia="Arial" w:cs="Times New Roman"/>
                <w:color w:val="auto"/>
              </w:rPr>
            </w:pPr>
            <w:r w:rsidRPr="004E4F46">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E7457" w:rsidP="003E7457" w:rsidRDefault="003E7457" w14:paraId="4BD3058E" w14:textId="77777777">
            <w:pPr>
              <w:rPr>
                <w:rFonts w:eastAsia="Arial" w:cs="Times New Roman"/>
                <w:color w:val="auto"/>
              </w:rPr>
            </w:pPr>
          </w:p>
        </w:tc>
      </w:tr>
      <w:tr w:rsidRPr="002602C7" w:rsidR="003E7457" w:rsidTr="009A7848" w14:paraId="090E770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001243" w:rsidR="003E7457" w:rsidP="00F36D7A" w:rsidRDefault="00F36D7A" w14:paraId="58544E82" w14:textId="6D1888F3">
            <w:pPr>
              <w:pStyle w:val="ListParagraph"/>
              <w:numPr>
                <w:ilvl w:val="0"/>
                <w:numId w:val="20"/>
              </w:numPr>
              <w:spacing w:after="120" w:line="240" w:lineRule="auto"/>
            </w:pPr>
            <w:r w:rsidRPr="00F36D7A">
              <w:rPr>
                <w:rFonts w:eastAsia="Arial" w:cs="Times New Roman"/>
              </w:rPr>
              <w:t xml:space="preserve">CTE P&amp;SD </w:t>
            </w:r>
            <w:r w:rsidRPr="009B4D7B" w:rsidR="003E7457">
              <w:t>4.3.8 Import libraries.</w:t>
            </w:r>
          </w:p>
        </w:tc>
        <w:tc>
          <w:tcPr>
            <w:tcW w:w="866" w:type="pct"/>
            <w:tcBorders>
              <w:top w:val="single" w:color="417FD0" w:sz="4" w:space="0"/>
              <w:left w:val="single" w:color="417FD0" w:sz="4" w:space="0"/>
              <w:bottom w:val="single" w:color="417FD0" w:sz="4" w:space="0"/>
              <w:right w:val="single" w:color="417FD0" w:sz="4" w:space="0"/>
            </w:tcBorders>
          </w:tcPr>
          <w:p w:rsidRPr="00302CE5" w:rsidR="003E7457" w:rsidP="003E7457" w:rsidRDefault="003E7457" w14:paraId="3554A3A6" w14:textId="58EE2334">
            <w:pPr>
              <w:jc w:val="center"/>
              <w:rPr>
                <w:rFonts w:eastAsia="Arial" w:cs="Times New Roman"/>
                <w:color w:val="auto"/>
              </w:rPr>
            </w:pPr>
            <w:r w:rsidRPr="004E4F46">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E7457" w:rsidP="003E7457" w:rsidRDefault="003E7457" w14:paraId="0B16E9A8" w14:textId="77777777">
            <w:pPr>
              <w:rPr>
                <w:rFonts w:eastAsia="Arial" w:cs="Times New Roman"/>
                <w:color w:val="auto"/>
              </w:rPr>
            </w:pPr>
          </w:p>
        </w:tc>
      </w:tr>
      <w:tr w:rsidRPr="002602C7" w:rsidR="003E7457" w:rsidTr="009A7848" w14:paraId="0101EEB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9B4D7B" w:rsidR="003E7457" w:rsidP="00F36D7A" w:rsidRDefault="00F36D7A" w14:paraId="0A827D8D" w14:textId="614AC25E">
            <w:pPr>
              <w:pStyle w:val="ListParagraph"/>
              <w:numPr>
                <w:ilvl w:val="0"/>
                <w:numId w:val="20"/>
              </w:numPr>
              <w:spacing w:after="120" w:line="240" w:lineRule="auto"/>
            </w:pPr>
            <w:r w:rsidRPr="00F36D7A">
              <w:rPr>
                <w:rFonts w:eastAsia="Arial" w:cs="Times New Roman"/>
              </w:rPr>
              <w:t xml:space="preserve">CTE P&amp;SD </w:t>
            </w:r>
            <w:r w:rsidRPr="003E7457" w:rsidR="003E7457">
              <w:t>4.3.9 Write a recursive function.</w:t>
            </w:r>
          </w:p>
        </w:tc>
        <w:tc>
          <w:tcPr>
            <w:tcW w:w="866" w:type="pct"/>
            <w:tcBorders>
              <w:top w:val="single" w:color="417FD0" w:sz="4" w:space="0"/>
              <w:left w:val="single" w:color="417FD0" w:sz="4" w:space="0"/>
              <w:bottom w:val="single" w:color="417FD0" w:sz="4" w:space="0"/>
              <w:right w:val="single" w:color="417FD0" w:sz="4" w:space="0"/>
            </w:tcBorders>
          </w:tcPr>
          <w:p w:rsidRPr="004E4F46" w:rsidR="003E7457" w:rsidP="003E7457" w:rsidRDefault="003E7457" w14:paraId="4B1740EC" w14:textId="742C0232">
            <w:pPr>
              <w:jc w:val="center"/>
              <w:rPr>
                <w:rFonts w:eastAsia="Arial" w:cs="Times New Roman"/>
                <w:color w:val="auto"/>
              </w:rPr>
            </w:pPr>
            <w:r w:rsidRPr="004E4F46">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E7457" w:rsidP="003E7457" w:rsidRDefault="003E7457" w14:paraId="56226823" w14:textId="77777777">
            <w:pPr>
              <w:rPr>
                <w:rFonts w:eastAsia="Arial" w:cs="Times New Roman"/>
                <w:color w:val="auto"/>
              </w:rPr>
            </w:pPr>
          </w:p>
        </w:tc>
      </w:tr>
    </w:tbl>
    <w:p w:rsidRPr="00305789" w:rsidR="0069644A" w:rsidP="0069644A" w:rsidRDefault="0069644A" w14:paraId="15969DDA" w14:textId="53311EEA">
      <w:pPr>
        <w:pStyle w:val="Heading1"/>
        <w:rPr>
          <w:iCs/>
          <w:highlight w:val="yellow"/>
        </w:rPr>
      </w:pPr>
      <w:r w:rsidRPr="00BD78A6">
        <w:lastRenderedPageBreak/>
        <w:t>overarching standard</w:t>
      </w:r>
      <w:r>
        <w:t>: Programming and Software Development - 5</w:t>
      </w:r>
      <w:r w:rsidRPr="00F93185">
        <w:t>.0:</w:t>
      </w:r>
      <w:r>
        <w:t xml:space="preserve"> </w:t>
      </w:r>
      <w:r w:rsidRPr="001F5981" w:rsidR="001F5981">
        <w:t>INPUT, DEBUGGING, AND EXCEPTIONS</w:t>
      </w:r>
    </w:p>
    <w:p w:rsidR="00E22686" w:rsidP="00E22686" w:rsidRDefault="00E22686" w14:paraId="71878089" w14:textId="2370C8E2">
      <w:pPr>
        <w:pStyle w:val="Heading3"/>
      </w:pPr>
      <w:r w:rsidRPr="00E45FFA">
        <w:t xml:space="preserve">Performance Standard </w:t>
      </w:r>
      <w:r w:rsidR="001F5981">
        <w:t>5.1:</w:t>
      </w:r>
      <w:r w:rsidR="0003676D">
        <w:t xml:space="preserve"> </w:t>
      </w:r>
      <w:r w:rsidRPr="0003676D" w:rsidR="0003676D">
        <w:t>Input and Output</w:t>
      </w:r>
    </w:p>
    <w:tbl>
      <w:tblPr>
        <w:tblStyle w:val="ProposalTable"/>
        <w:tblW w:w="5000" w:type="pct"/>
        <w:tblLook w:val="04A0" w:firstRow="1" w:lastRow="0" w:firstColumn="1" w:lastColumn="0" w:noHBand="0" w:noVBand="1"/>
      </w:tblPr>
      <w:tblGrid>
        <w:gridCol w:w="6502"/>
        <w:gridCol w:w="2492"/>
        <w:gridCol w:w="5396"/>
      </w:tblGrid>
      <w:tr w:rsidRPr="002602C7" w:rsidR="00E22686" w:rsidTr="001A6764" w14:paraId="0B07F818"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E22686" w:rsidP="001A6764" w:rsidRDefault="00E22686" w14:paraId="765AF89C"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E22686" w:rsidP="001A6764" w:rsidRDefault="00E22686" w14:paraId="1B007EB9"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E22686" w:rsidP="001A6764" w:rsidRDefault="00E22686" w14:paraId="7D0A3108" w14:textId="77777777">
            <w:pPr>
              <w:jc w:val="center"/>
              <w:rPr>
                <w:rFonts w:eastAsia="Arial" w:cs="Times New Roman"/>
                <w:color w:val="3B3B3B"/>
              </w:rPr>
            </w:pPr>
            <w:r>
              <w:rPr>
                <w:rFonts w:eastAsia="Arial" w:cs="Times New Roman"/>
                <w:color w:val="3B3B3B"/>
              </w:rPr>
              <w:t>Justification or Comments</w:t>
            </w:r>
          </w:p>
        </w:tc>
      </w:tr>
      <w:tr w:rsidRPr="002602C7" w:rsidR="0003676D" w:rsidTr="001A6764" w14:paraId="462DA52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03676D" w:rsidP="00F36D7A" w:rsidRDefault="00F36D7A" w14:paraId="4BC571AE" w14:textId="5FC3B544">
            <w:pPr>
              <w:pStyle w:val="ListParagraph"/>
              <w:numPr>
                <w:ilvl w:val="0"/>
                <w:numId w:val="19"/>
              </w:numPr>
              <w:spacing w:after="120" w:line="240" w:lineRule="auto"/>
              <w:rPr>
                <w:rFonts w:eastAsia="Arial" w:cs="Times New Roman"/>
              </w:rPr>
            </w:pPr>
            <w:r w:rsidRPr="00F36D7A">
              <w:rPr>
                <w:rFonts w:eastAsia="Arial" w:cs="Times New Roman"/>
              </w:rPr>
              <w:t xml:space="preserve">CTE P&amp;SD </w:t>
            </w:r>
            <w:r w:rsidRPr="00784EA9" w:rsidR="0003676D">
              <w:t>5.1.1 Write a program that produces intended output.</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03676D" w:rsidP="0003676D" w:rsidRDefault="0003676D" w14:paraId="70A70C8E"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3676D" w:rsidP="0003676D" w:rsidRDefault="0003676D" w14:paraId="53999673" w14:textId="77777777">
            <w:pPr>
              <w:rPr>
                <w:rFonts w:eastAsia="Arial" w:cs="Times New Roman"/>
                <w:color w:val="auto"/>
              </w:rPr>
            </w:pPr>
          </w:p>
        </w:tc>
      </w:tr>
      <w:tr w:rsidRPr="002602C7" w:rsidR="0003676D" w:rsidTr="001A6764" w14:paraId="63B3410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03676D" w:rsidP="00F36D7A" w:rsidRDefault="00F36D7A" w14:paraId="602587CE" w14:textId="720DDDF9">
            <w:pPr>
              <w:pStyle w:val="ListParagraph"/>
              <w:numPr>
                <w:ilvl w:val="0"/>
                <w:numId w:val="19"/>
              </w:numPr>
              <w:spacing w:after="120" w:line="240" w:lineRule="auto"/>
              <w:rPr>
                <w:rFonts w:eastAsia="Arial" w:cs="Times New Roman"/>
                <w:szCs w:val="24"/>
              </w:rPr>
            </w:pPr>
            <w:r w:rsidRPr="00F36D7A">
              <w:rPr>
                <w:rFonts w:eastAsia="Arial" w:cs="Times New Roman"/>
              </w:rPr>
              <w:t xml:space="preserve">CTE P&amp;SD </w:t>
            </w:r>
            <w:r w:rsidRPr="00784EA9" w:rsidR="0003676D">
              <w:t>5.1.2 Provide appropriate prompts for user input.</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03676D" w:rsidP="0003676D" w:rsidRDefault="0003676D" w14:paraId="1AD7E459"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3676D" w:rsidP="0003676D" w:rsidRDefault="0003676D" w14:paraId="675FDD22" w14:textId="77777777">
            <w:pPr>
              <w:rPr>
                <w:rFonts w:eastAsia="Arial" w:cs="Times New Roman"/>
                <w:color w:val="auto"/>
              </w:rPr>
            </w:pPr>
          </w:p>
        </w:tc>
      </w:tr>
      <w:tr w:rsidRPr="002602C7" w:rsidR="0003676D" w:rsidTr="001A6764" w14:paraId="1B44581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65301" w:rsidR="0003676D" w:rsidP="00F36D7A" w:rsidRDefault="00F36D7A" w14:paraId="29046DF9" w14:textId="1909855B">
            <w:pPr>
              <w:pStyle w:val="ListParagraph"/>
              <w:numPr>
                <w:ilvl w:val="0"/>
                <w:numId w:val="19"/>
              </w:numPr>
              <w:spacing w:after="120" w:line="240" w:lineRule="auto"/>
            </w:pPr>
            <w:r w:rsidRPr="00F36D7A">
              <w:rPr>
                <w:rFonts w:eastAsia="Arial" w:cs="Times New Roman"/>
              </w:rPr>
              <w:t xml:space="preserve">CTE P&amp;SD </w:t>
            </w:r>
            <w:r w:rsidRPr="00784EA9" w:rsidR="0003676D">
              <w:t>5.1.3 Take input from a user.</w:t>
            </w:r>
          </w:p>
        </w:tc>
        <w:tc>
          <w:tcPr>
            <w:tcW w:w="866" w:type="pct"/>
            <w:tcBorders>
              <w:top w:val="single" w:color="417FD0" w:sz="4" w:space="0"/>
              <w:left w:val="single" w:color="417FD0" w:sz="4" w:space="0"/>
              <w:bottom w:val="single" w:color="417FD0" w:sz="4" w:space="0"/>
              <w:right w:val="single" w:color="417FD0" w:sz="4" w:space="0"/>
            </w:tcBorders>
            <w:vAlign w:val="center"/>
          </w:tcPr>
          <w:p w:rsidR="0003676D" w:rsidP="0003676D" w:rsidRDefault="0003676D" w14:paraId="29FBA208" w14:textId="613B5752">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3676D" w:rsidP="0003676D" w:rsidRDefault="0003676D" w14:paraId="3583C5B4" w14:textId="77777777">
            <w:pPr>
              <w:rPr>
                <w:rFonts w:eastAsia="Arial" w:cs="Times New Roman"/>
                <w:color w:val="auto"/>
              </w:rPr>
            </w:pPr>
          </w:p>
        </w:tc>
      </w:tr>
      <w:tr w:rsidRPr="002602C7" w:rsidR="0003676D" w:rsidTr="001A6764" w14:paraId="420F2DB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65301" w:rsidR="0003676D" w:rsidP="00F36D7A" w:rsidRDefault="00F36D7A" w14:paraId="62959616" w14:textId="1D4DBD1E">
            <w:pPr>
              <w:pStyle w:val="ListParagraph"/>
              <w:numPr>
                <w:ilvl w:val="0"/>
                <w:numId w:val="19"/>
              </w:numPr>
              <w:spacing w:after="120" w:line="240" w:lineRule="auto"/>
            </w:pPr>
            <w:r w:rsidRPr="00F36D7A">
              <w:rPr>
                <w:rFonts w:eastAsia="Arial" w:cs="Times New Roman"/>
              </w:rPr>
              <w:t xml:space="preserve">CTE P&amp;SD </w:t>
            </w:r>
            <w:r w:rsidRPr="00784EA9" w:rsidR="0003676D">
              <w:t>5.1.4 Take input from a file.</w:t>
            </w:r>
          </w:p>
        </w:tc>
        <w:tc>
          <w:tcPr>
            <w:tcW w:w="866" w:type="pct"/>
            <w:tcBorders>
              <w:top w:val="single" w:color="417FD0" w:sz="4" w:space="0"/>
              <w:left w:val="single" w:color="417FD0" w:sz="4" w:space="0"/>
              <w:bottom w:val="single" w:color="417FD0" w:sz="4" w:space="0"/>
              <w:right w:val="single" w:color="417FD0" w:sz="4" w:space="0"/>
            </w:tcBorders>
            <w:vAlign w:val="center"/>
          </w:tcPr>
          <w:p w:rsidR="0003676D" w:rsidP="0003676D" w:rsidRDefault="0003676D" w14:paraId="1FABBCC9" w14:textId="3C91DC3A">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3676D" w:rsidP="0003676D" w:rsidRDefault="0003676D" w14:paraId="1A7628FD" w14:textId="77777777">
            <w:pPr>
              <w:rPr>
                <w:rFonts w:eastAsia="Arial" w:cs="Times New Roman"/>
                <w:color w:val="auto"/>
              </w:rPr>
            </w:pPr>
          </w:p>
        </w:tc>
      </w:tr>
      <w:tr w:rsidRPr="002602C7" w:rsidR="0003676D" w:rsidTr="0008422D" w14:paraId="06440F3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65301" w:rsidR="0003676D" w:rsidP="00F36D7A" w:rsidRDefault="00F36D7A" w14:paraId="48A92F66" w14:textId="4A5CDF32">
            <w:pPr>
              <w:pStyle w:val="ListParagraph"/>
              <w:numPr>
                <w:ilvl w:val="0"/>
                <w:numId w:val="19"/>
              </w:numPr>
              <w:spacing w:after="120" w:line="240" w:lineRule="auto"/>
            </w:pPr>
            <w:r w:rsidRPr="00F36D7A">
              <w:rPr>
                <w:rFonts w:eastAsia="Arial" w:cs="Times New Roman"/>
              </w:rPr>
              <w:t xml:space="preserve">CTE P&amp;SD </w:t>
            </w:r>
            <w:r w:rsidRPr="00784EA9" w:rsidR="0003676D">
              <w:t>5.1.5 Validate input.</w:t>
            </w:r>
          </w:p>
        </w:tc>
        <w:tc>
          <w:tcPr>
            <w:tcW w:w="866" w:type="pct"/>
            <w:tcBorders>
              <w:top w:val="single" w:color="417FD0" w:sz="4" w:space="0"/>
              <w:left w:val="single" w:color="417FD0" w:sz="4" w:space="0"/>
              <w:bottom w:val="single" w:color="417FD0" w:sz="4" w:space="0"/>
              <w:right w:val="single" w:color="417FD0" w:sz="4" w:space="0"/>
            </w:tcBorders>
          </w:tcPr>
          <w:p w:rsidR="0003676D" w:rsidP="0003676D" w:rsidRDefault="0003676D" w14:paraId="1D8C3AFE" w14:textId="6780991A">
            <w:pPr>
              <w:jc w:val="center"/>
              <w:rPr>
                <w:rFonts w:eastAsia="Arial" w:cs="Times New Roman"/>
                <w:color w:val="auto"/>
              </w:rPr>
            </w:pPr>
            <w:r w:rsidRPr="009F5E97">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3676D" w:rsidP="0003676D" w:rsidRDefault="0003676D" w14:paraId="27BFDB12" w14:textId="77777777">
            <w:pPr>
              <w:rPr>
                <w:rFonts w:eastAsia="Arial" w:cs="Times New Roman"/>
                <w:color w:val="auto"/>
              </w:rPr>
            </w:pPr>
          </w:p>
        </w:tc>
      </w:tr>
      <w:tr w:rsidRPr="002602C7" w:rsidR="0003676D" w:rsidTr="0008422D" w14:paraId="222EC53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65301" w:rsidR="0003676D" w:rsidP="00F36D7A" w:rsidRDefault="00F36D7A" w14:paraId="27CD45FC" w14:textId="17CE735C">
            <w:pPr>
              <w:pStyle w:val="ListParagraph"/>
              <w:numPr>
                <w:ilvl w:val="0"/>
                <w:numId w:val="19"/>
              </w:numPr>
              <w:spacing w:after="120" w:line="240" w:lineRule="auto"/>
            </w:pPr>
            <w:r w:rsidRPr="00F36D7A">
              <w:rPr>
                <w:rFonts w:eastAsia="Arial" w:cs="Times New Roman"/>
              </w:rPr>
              <w:t xml:space="preserve">CTE P&amp;SD </w:t>
            </w:r>
            <w:r w:rsidRPr="00784EA9" w:rsidR="0003676D">
              <w:t>5.1.6 Write to a file</w:t>
            </w:r>
            <w:r w:rsidR="00307271">
              <w:t>.</w:t>
            </w:r>
          </w:p>
        </w:tc>
        <w:tc>
          <w:tcPr>
            <w:tcW w:w="866" w:type="pct"/>
            <w:tcBorders>
              <w:top w:val="single" w:color="417FD0" w:sz="4" w:space="0"/>
              <w:left w:val="single" w:color="417FD0" w:sz="4" w:space="0"/>
              <w:bottom w:val="single" w:color="417FD0" w:sz="4" w:space="0"/>
              <w:right w:val="single" w:color="417FD0" w:sz="4" w:space="0"/>
            </w:tcBorders>
          </w:tcPr>
          <w:p w:rsidR="0003676D" w:rsidP="0003676D" w:rsidRDefault="0003676D" w14:paraId="09029CDB" w14:textId="4B7E5BDA">
            <w:pPr>
              <w:jc w:val="center"/>
              <w:rPr>
                <w:rFonts w:eastAsia="Arial" w:cs="Times New Roman"/>
                <w:color w:val="auto"/>
              </w:rPr>
            </w:pPr>
            <w:r w:rsidRPr="009F5E97">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3676D" w:rsidP="0003676D" w:rsidRDefault="0003676D" w14:paraId="44483BE6" w14:textId="77777777">
            <w:pPr>
              <w:rPr>
                <w:rFonts w:eastAsia="Arial" w:cs="Times New Roman"/>
                <w:color w:val="auto"/>
              </w:rPr>
            </w:pPr>
          </w:p>
        </w:tc>
      </w:tr>
    </w:tbl>
    <w:p w:rsidR="00092331" w:rsidP="00092331" w:rsidRDefault="00092331" w14:paraId="7100513F" w14:textId="19AB517F">
      <w:pPr>
        <w:pStyle w:val="Heading3"/>
      </w:pPr>
      <w:r w:rsidRPr="00E45FFA">
        <w:t xml:space="preserve">Performance Standard </w:t>
      </w:r>
      <w:r w:rsidR="0003676D">
        <w:t>5.2: Debugging</w:t>
      </w:r>
    </w:p>
    <w:tbl>
      <w:tblPr>
        <w:tblStyle w:val="ProposalTable"/>
        <w:tblW w:w="5000" w:type="pct"/>
        <w:tblLook w:val="04A0" w:firstRow="1" w:lastRow="0" w:firstColumn="1" w:lastColumn="0" w:noHBand="0" w:noVBand="1"/>
      </w:tblPr>
      <w:tblGrid>
        <w:gridCol w:w="6502"/>
        <w:gridCol w:w="2492"/>
        <w:gridCol w:w="5396"/>
      </w:tblGrid>
      <w:tr w:rsidRPr="002602C7" w:rsidR="00092331" w:rsidTr="001A6764" w14:paraId="53BBC008"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092331" w:rsidP="001A6764" w:rsidRDefault="00092331" w14:paraId="3439CAE9"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092331" w:rsidP="001A6764" w:rsidRDefault="00092331" w14:paraId="282A0B36"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092331" w:rsidP="001A6764" w:rsidRDefault="00092331" w14:paraId="6FFCE3CA" w14:textId="77777777">
            <w:pPr>
              <w:jc w:val="center"/>
              <w:rPr>
                <w:rFonts w:eastAsia="Arial" w:cs="Times New Roman"/>
                <w:color w:val="3B3B3B"/>
              </w:rPr>
            </w:pPr>
            <w:r>
              <w:rPr>
                <w:rFonts w:eastAsia="Arial" w:cs="Times New Roman"/>
                <w:color w:val="3B3B3B"/>
              </w:rPr>
              <w:t>Justification or Comments</w:t>
            </w:r>
          </w:p>
        </w:tc>
      </w:tr>
      <w:tr w:rsidRPr="002602C7" w:rsidR="006E0699" w:rsidTr="001A6764" w14:paraId="276CA25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6E0699" w:rsidP="00F36D7A" w:rsidRDefault="00F36D7A" w14:paraId="64C2D24A" w14:textId="4B59C3AC">
            <w:pPr>
              <w:pStyle w:val="ListParagraph"/>
              <w:numPr>
                <w:ilvl w:val="0"/>
                <w:numId w:val="18"/>
              </w:numPr>
              <w:spacing w:after="120" w:line="240" w:lineRule="auto"/>
              <w:rPr>
                <w:rFonts w:eastAsia="Arial" w:cs="Times New Roman"/>
              </w:rPr>
            </w:pPr>
            <w:r w:rsidRPr="00F36D7A">
              <w:rPr>
                <w:rFonts w:eastAsia="Arial" w:cs="Times New Roman"/>
              </w:rPr>
              <w:t xml:space="preserve">CTE P&amp;SD </w:t>
            </w:r>
            <w:r w:rsidRPr="00F36D7A" w:rsidR="00F2583F">
              <w:rPr>
                <w:rFonts w:eastAsia="Arial" w:cs="Times New Roman"/>
              </w:rPr>
              <w:t>5.2.1 Debug programs by printing values to the console.</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6E0699" w:rsidP="006E0699" w:rsidRDefault="006E0699" w14:paraId="210A437E"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6E0699" w:rsidP="006E0699" w:rsidRDefault="006E0699" w14:paraId="21CBEDC0" w14:textId="77777777">
            <w:pPr>
              <w:rPr>
                <w:rFonts w:eastAsia="Arial" w:cs="Times New Roman"/>
                <w:color w:val="auto"/>
              </w:rPr>
            </w:pPr>
          </w:p>
        </w:tc>
      </w:tr>
      <w:tr w:rsidRPr="002602C7" w:rsidR="006E0699" w:rsidTr="001A6764" w14:paraId="6421E66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6E0699" w:rsidP="00F36D7A" w:rsidRDefault="00F36D7A" w14:paraId="0D9C90F1" w14:textId="4DB47ED1">
            <w:pPr>
              <w:pStyle w:val="ListParagraph"/>
              <w:numPr>
                <w:ilvl w:val="0"/>
                <w:numId w:val="18"/>
              </w:numPr>
              <w:spacing w:after="120" w:line="240" w:lineRule="auto"/>
              <w:rPr>
                <w:rFonts w:eastAsia="Arial" w:cs="Times New Roman"/>
                <w:szCs w:val="24"/>
              </w:rPr>
            </w:pPr>
            <w:r w:rsidRPr="00F36D7A">
              <w:rPr>
                <w:rFonts w:eastAsia="Arial" w:cs="Times New Roman"/>
              </w:rPr>
              <w:t xml:space="preserve">CTE P&amp;SD </w:t>
            </w:r>
            <w:r w:rsidRPr="00F36D7A" w:rsidR="00F2583F">
              <w:rPr>
                <w:rFonts w:eastAsia="Arial" w:cs="Times New Roman"/>
                <w:szCs w:val="24"/>
              </w:rPr>
              <w:t>5.2.2 Inspect program state at runtime, using a debugger (e.g., breakpoints, stepping through code).</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6E0699" w:rsidP="006E0699" w:rsidRDefault="006E0699" w14:paraId="4A711CE8"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6E0699" w:rsidP="006E0699" w:rsidRDefault="006E0699" w14:paraId="706EC253" w14:textId="77777777">
            <w:pPr>
              <w:rPr>
                <w:rFonts w:eastAsia="Arial" w:cs="Times New Roman"/>
                <w:color w:val="auto"/>
              </w:rPr>
            </w:pPr>
          </w:p>
        </w:tc>
      </w:tr>
      <w:tr w:rsidRPr="002602C7" w:rsidR="00F2583F" w:rsidTr="002378AE" w14:paraId="651B44A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F2583F" w:rsidP="00F36D7A" w:rsidRDefault="00F36D7A" w14:paraId="687B05B6" w14:textId="2071EFE5">
            <w:pPr>
              <w:pStyle w:val="ListParagraph"/>
              <w:numPr>
                <w:ilvl w:val="0"/>
                <w:numId w:val="18"/>
              </w:numPr>
              <w:spacing w:after="120" w:line="240" w:lineRule="auto"/>
              <w:rPr>
                <w:rFonts w:eastAsia="Arial" w:cs="Times New Roman"/>
                <w:szCs w:val="24"/>
              </w:rPr>
            </w:pPr>
            <w:r w:rsidRPr="00F36D7A">
              <w:rPr>
                <w:rFonts w:eastAsia="Arial" w:cs="Times New Roman"/>
              </w:rPr>
              <w:t xml:space="preserve">CTE P&amp;SD </w:t>
            </w:r>
            <w:r w:rsidRPr="00EF7CC9" w:rsidR="00F2583F">
              <w:t>5.2.3 Inspect variable values during runtime, using a debugger.</w:t>
            </w:r>
          </w:p>
        </w:tc>
        <w:tc>
          <w:tcPr>
            <w:tcW w:w="866" w:type="pct"/>
            <w:tcBorders>
              <w:top w:val="single" w:color="417FD0" w:sz="4" w:space="0"/>
              <w:left w:val="single" w:color="417FD0" w:sz="4" w:space="0"/>
              <w:bottom w:val="single" w:color="417FD0" w:sz="4" w:space="0"/>
              <w:right w:val="single" w:color="417FD0" w:sz="4" w:space="0"/>
            </w:tcBorders>
          </w:tcPr>
          <w:p w:rsidR="00F2583F" w:rsidP="00F2583F" w:rsidRDefault="00F2583F" w14:paraId="5296F36E" w14:textId="07B5CED8">
            <w:pPr>
              <w:jc w:val="center"/>
              <w:rPr>
                <w:rFonts w:eastAsia="Arial" w:cs="Times New Roman"/>
                <w:color w:val="auto"/>
              </w:rPr>
            </w:pPr>
            <w:r w:rsidRPr="009C7129">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2583F" w:rsidP="00F2583F" w:rsidRDefault="00F2583F" w14:paraId="04059469" w14:textId="77777777">
            <w:pPr>
              <w:rPr>
                <w:rFonts w:eastAsia="Arial" w:cs="Times New Roman"/>
                <w:color w:val="auto"/>
              </w:rPr>
            </w:pPr>
          </w:p>
        </w:tc>
      </w:tr>
      <w:tr w:rsidRPr="002602C7" w:rsidR="00F2583F" w:rsidTr="002378AE" w14:paraId="0EDC44C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F2583F" w:rsidP="00F36D7A" w:rsidRDefault="00F36D7A" w14:paraId="2F673BBF" w14:textId="4E0CE11C">
            <w:pPr>
              <w:pStyle w:val="ListParagraph"/>
              <w:numPr>
                <w:ilvl w:val="0"/>
                <w:numId w:val="18"/>
              </w:numPr>
              <w:spacing w:after="120" w:line="240" w:lineRule="auto"/>
              <w:rPr>
                <w:rFonts w:eastAsia="Arial" w:cs="Times New Roman"/>
                <w:szCs w:val="24"/>
              </w:rPr>
            </w:pPr>
            <w:r w:rsidRPr="00F36D7A">
              <w:rPr>
                <w:rFonts w:eastAsia="Arial" w:cs="Times New Roman"/>
              </w:rPr>
              <w:t xml:space="preserve">CTE P&amp;SD </w:t>
            </w:r>
            <w:r w:rsidRPr="00EF7CC9" w:rsidR="00F2583F">
              <w:t>5.2.4 Identify the contents of the call stack.</w:t>
            </w:r>
          </w:p>
        </w:tc>
        <w:tc>
          <w:tcPr>
            <w:tcW w:w="866" w:type="pct"/>
            <w:tcBorders>
              <w:top w:val="single" w:color="417FD0" w:sz="4" w:space="0"/>
              <w:left w:val="single" w:color="417FD0" w:sz="4" w:space="0"/>
              <w:bottom w:val="single" w:color="417FD0" w:sz="4" w:space="0"/>
              <w:right w:val="single" w:color="417FD0" w:sz="4" w:space="0"/>
            </w:tcBorders>
          </w:tcPr>
          <w:p w:rsidRPr="009C7129" w:rsidR="00F2583F" w:rsidP="00F2583F" w:rsidRDefault="00F2583F" w14:paraId="266BD20D" w14:textId="37882B36">
            <w:pPr>
              <w:jc w:val="center"/>
              <w:rPr>
                <w:rFonts w:eastAsia="Arial" w:cs="Times New Roman"/>
                <w:color w:val="auto"/>
              </w:rPr>
            </w:pPr>
            <w:r w:rsidRPr="005D1B4B">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2583F" w:rsidP="00F2583F" w:rsidRDefault="00F2583F" w14:paraId="1165F107" w14:textId="77777777">
            <w:pPr>
              <w:rPr>
                <w:rFonts w:eastAsia="Arial" w:cs="Times New Roman"/>
                <w:color w:val="auto"/>
              </w:rPr>
            </w:pPr>
          </w:p>
        </w:tc>
      </w:tr>
      <w:tr w:rsidRPr="002602C7" w:rsidR="00F2583F" w:rsidTr="002378AE" w14:paraId="1C8ABC4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F2583F" w:rsidP="00F36D7A" w:rsidRDefault="00F36D7A" w14:paraId="272FA831" w14:textId="5F24BC7F">
            <w:pPr>
              <w:pStyle w:val="ListParagraph"/>
              <w:numPr>
                <w:ilvl w:val="0"/>
                <w:numId w:val="18"/>
              </w:numPr>
              <w:spacing w:after="120" w:line="240" w:lineRule="auto"/>
              <w:rPr>
                <w:rFonts w:eastAsia="Arial" w:cs="Times New Roman"/>
                <w:szCs w:val="24"/>
              </w:rPr>
            </w:pPr>
            <w:r w:rsidRPr="00F36D7A">
              <w:rPr>
                <w:rFonts w:eastAsia="Arial" w:cs="Times New Roman"/>
              </w:rPr>
              <w:t xml:space="preserve">CTE P&amp;SD </w:t>
            </w:r>
            <w:r w:rsidRPr="00EF7CC9" w:rsidR="00F2583F">
              <w:t>5.2.5 Fix syntax and logic errors.</w:t>
            </w:r>
          </w:p>
        </w:tc>
        <w:tc>
          <w:tcPr>
            <w:tcW w:w="866" w:type="pct"/>
            <w:tcBorders>
              <w:top w:val="single" w:color="417FD0" w:sz="4" w:space="0"/>
              <w:left w:val="single" w:color="417FD0" w:sz="4" w:space="0"/>
              <w:bottom w:val="single" w:color="417FD0" w:sz="4" w:space="0"/>
              <w:right w:val="single" w:color="417FD0" w:sz="4" w:space="0"/>
            </w:tcBorders>
          </w:tcPr>
          <w:p w:rsidRPr="009C7129" w:rsidR="00F2583F" w:rsidP="00F2583F" w:rsidRDefault="00F2583F" w14:paraId="6A542EEC" w14:textId="7DEE8523">
            <w:pPr>
              <w:jc w:val="center"/>
              <w:rPr>
                <w:rFonts w:eastAsia="Arial" w:cs="Times New Roman"/>
                <w:color w:val="auto"/>
              </w:rPr>
            </w:pPr>
            <w:r w:rsidRPr="005D1B4B">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2583F" w:rsidP="00F2583F" w:rsidRDefault="00F2583F" w14:paraId="3A990CBF" w14:textId="77777777">
            <w:pPr>
              <w:rPr>
                <w:rFonts w:eastAsia="Arial" w:cs="Times New Roman"/>
                <w:color w:val="auto"/>
              </w:rPr>
            </w:pPr>
          </w:p>
        </w:tc>
      </w:tr>
      <w:tr w:rsidRPr="002602C7" w:rsidR="00F2583F" w:rsidTr="002378AE" w14:paraId="4CBCA1C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F2583F" w:rsidP="00F36D7A" w:rsidRDefault="00F36D7A" w14:paraId="5E7E932C" w14:textId="1F603F5D">
            <w:pPr>
              <w:pStyle w:val="ListParagraph"/>
              <w:numPr>
                <w:ilvl w:val="0"/>
                <w:numId w:val="18"/>
              </w:numPr>
              <w:spacing w:after="120" w:line="240" w:lineRule="auto"/>
              <w:rPr>
                <w:rFonts w:eastAsia="Arial" w:cs="Times New Roman"/>
                <w:szCs w:val="24"/>
              </w:rPr>
            </w:pPr>
            <w:r w:rsidRPr="00F36D7A">
              <w:rPr>
                <w:rFonts w:eastAsia="Arial" w:cs="Times New Roman"/>
              </w:rPr>
              <w:lastRenderedPageBreak/>
              <w:t xml:space="preserve">CTE P&amp;SD </w:t>
            </w:r>
            <w:r w:rsidRPr="00EF7CC9" w:rsidR="00F2583F">
              <w:t>5.2.6 Test applications, using varied input.</w:t>
            </w:r>
          </w:p>
        </w:tc>
        <w:tc>
          <w:tcPr>
            <w:tcW w:w="866" w:type="pct"/>
            <w:tcBorders>
              <w:top w:val="single" w:color="417FD0" w:sz="4" w:space="0"/>
              <w:left w:val="single" w:color="417FD0" w:sz="4" w:space="0"/>
              <w:bottom w:val="single" w:color="417FD0" w:sz="4" w:space="0"/>
              <w:right w:val="single" w:color="417FD0" w:sz="4" w:space="0"/>
            </w:tcBorders>
          </w:tcPr>
          <w:p w:rsidRPr="009C7129" w:rsidR="00F2583F" w:rsidP="00F2583F" w:rsidRDefault="00F2583F" w14:paraId="38E0EBDB" w14:textId="42769DB4">
            <w:pPr>
              <w:jc w:val="center"/>
              <w:rPr>
                <w:rFonts w:eastAsia="Arial" w:cs="Times New Roman"/>
                <w:color w:val="auto"/>
              </w:rPr>
            </w:pPr>
            <w:r w:rsidRPr="005D1B4B">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2583F" w:rsidP="00F2583F" w:rsidRDefault="00F2583F" w14:paraId="27C5077A" w14:textId="77777777">
            <w:pPr>
              <w:rPr>
                <w:rFonts w:eastAsia="Arial" w:cs="Times New Roman"/>
                <w:color w:val="auto"/>
              </w:rPr>
            </w:pPr>
          </w:p>
        </w:tc>
      </w:tr>
    </w:tbl>
    <w:p w:rsidR="0024221D" w:rsidP="0024221D" w:rsidRDefault="0024221D" w14:paraId="2F5B032B" w14:textId="7850AF97">
      <w:pPr>
        <w:pStyle w:val="Heading3"/>
      </w:pPr>
      <w:r w:rsidRPr="00E45FFA">
        <w:t xml:space="preserve">Performance Standard </w:t>
      </w:r>
      <w:r>
        <w:t xml:space="preserve">5.3: </w:t>
      </w:r>
      <w:r w:rsidRPr="00A8562E" w:rsidR="00A8562E">
        <w:t>Exception Handling</w:t>
      </w:r>
    </w:p>
    <w:tbl>
      <w:tblPr>
        <w:tblStyle w:val="ProposalTable"/>
        <w:tblW w:w="5000" w:type="pct"/>
        <w:tblLook w:val="04A0" w:firstRow="1" w:lastRow="0" w:firstColumn="1" w:lastColumn="0" w:noHBand="0" w:noVBand="1"/>
      </w:tblPr>
      <w:tblGrid>
        <w:gridCol w:w="6502"/>
        <w:gridCol w:w="2492"/>
        <w:gridCol w:w="5396"/>
      </w:tblGrid>
      <w:tr w:rsidRPr="002602C7" w:rsidR="0024221D" w:rsidTr="005D2339" w14:paraId="6158FC20"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24221D" w:rsidP="005D2339" w:rsidRDefault="0024221D" w14:paraId="34DBC04F"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24221D" w:rsidP="005D2339" w:rsidRDefault="0024221D" w14:paraId="6D6D67B2"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24221D" w:rsidP="005D2339" w:rsidRDefault="0024221D" w14:paraId="192FFF11" w14:textId="77777777">
            <w:pPr>
              <w:jc w:val="center"/>
              <w:rPr>
                <w:rFonts w:eastAsia="Arial" w:cs="Times New Roman"/>
                <w:color w:val="3B3B3B"/>
              </w:rPr>
            </w:pPr>
            <w:r>
              <w:rPr>
                <w:rFonts w:eastAsia="Arial" w:cs="Times New Roman"/>
                <w:color w:val="3B3B3B"/>
              </w:rPr>
              <w:t>Justification or Comments</w:t>
            </w:r>
          </w:p>
        </w:tc>
      </w:tr>
      <w:tr w:rsidRPr="002602C7" w:rsidR="00A8562E" w:rsidTr="005D2339" w14:paraId="7B14937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A8562E" w:rsidP="00F36D7A" w:rsidRDefault="00F36D7A" w14:paraId="2DCD465F" w14:textId="4A6B837D">
            <w:pPr>
              <w:pStyle w:val="ListParagraph"/>
              <w:numPr>
                <w:ilvl w:val="0"/>
                <w:numId w:val="17"/>
              </w:numPr>
              <w:spacing w:after="120" w:line="240" w:lineRule="auto"/>
              <w:rPr>
                <w:rFonts w:eastAsia="Arial" w:cs="Times New Roman"/>
              </w:rPr>
            </w:pPr>
            <w:r w:rsidRPr="00F36D7A">
              <w:rPr>
                <w:rFonts w:eastAsia="Arial" w:cs="Times New Roman"/>
              </w:rPr>
              <w:t xml:space="preserve">CTE P&amp;SD </w:t>
            </w:r>
            <w:r w:rsidRPr="004B54D6" w:rsidR="00A8562E">
              <w:t>5.3.1 Catch exceptions.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A8562E" w:rsidP="00A8562E" w:rsidRDefault="00A8562E" w14:paraId="37116FD2"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A8562E" w:rsidP="00A8562E" w:rsidRDefault="00A8562E" w14:paraId="32FBA5CE" w14:textId="77777777">
            <w:pPr>
              <w:rPr>
                <w:rFonts w:eastAsia="Arial" w:cs="Times New Roman"/>
                <w:color w:val="auto"/>
              </w:rPr>
            </w:pPr>
          </w:p>
        </w:tc>
      </w:tr>
      <w:tr w:rsidRPr="002602C7" w:rsidR="00A8562E" w:rsidTr="005D2339" w14:paraId="632B3E7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A8562E" w:rsidP="00F36D7A" w:rsidRDefault="00F36D7A" w14:paraId="5F6B49CC" w14:textId="19A02ECD">
            <w:pPr>
              <w:pStyle w:val="ListParagraph"/>
              <w:numPr>
                <w:ilvl w:val="0"/>
                <w:numId w:val="17"/>
              </w:numPr>
              <w:spacing w:after="120" w:line="240" w:lineRule="auto"/>
              <w:rPr>
                <w:rFonts w:eastAsia="Arial" w:cs="Times New Roman"/>
                <w:szCs w:val="24"/>
              </w:rPr>
            </w:pPr>
            <w:r w:rsidRPr="00F36D7A">
              <w:rPr>
                <w:rFonts w:eastAsia="Arial" w:cs="Times New Roman"/>
              </w:rPr>
              <w:t xml:space="preserve">CTE P&amp;SD </w:t>
            </w:r>
            <w:r w:rsidRPr="004B54D6" w:rsidR="00A8562E">
              <w:t>5.3.2 Write code that uses the finally block.</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A8562E" w:rsidP="00A8562E" w:rsidRDefault="00A8562E" w14:paraId="31FB0F38"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A8562E" w:rsidP="00A8562E" w:rsidRDefault="00A8562E" w14:paraId="0783B7B5" w14:textId="77777777">
            <w:pPr>
              <w:rPr>
                <w:rFonts w:eastAsia="Arial" w:cs="Times New Roman"/>
                <w:color w:val="auto"/>
              </w:rPr>
            </w:pPr>
          </w:p>
        </w:tc>
      </w:tr>
      <w:tr w:rsidRPr="002602C7" w:rsidR="00A8562E" w:rsidTr="005D2339" w14:paraId="00183E6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A8562E" w:rsidP="00F36D7A" w:rsidRDefault="00F36D7A" w14:paraId="0D095A44" w14:textId="31302087">
            <w:pPr>
              <w:pStyle w:val="ListParagraph"/>
              <w:numPr>
                <w:ilvl w:val="0"/>
                <w:numId w:val="17"/>
              </w:numPr>
              <w:spacing w:after="120" w:line="240" w:lineRule="auto"/>
              <w:rPr>
                <w:rFonts w:eastAsia="Arial" w:cs="Times New Roman"/>
                <w:szCs w:val="24"/>
              </w:rPr>
            </w:pPr>
            <w:r w:rsidRPr="00F36D7A">
              <w:rPr>
                <w:rFonts w:eastAsia="Arial" w:cs="Times New Roman"/>
              </w:rPr>
              <w:t xml:space="preserve">CTE P&amp;SD </w:t>
            </w:r>
            <w:r w:rsidRPr="004B54D6" w:rsidR="00A8562E">
              <w:t>5.3.3 Throw exceptions.</w:t>
            </w:r>
          </w:p>
        </w:tc>
        <w:tc>
          <w:tcPr>
            <w:tcW w:w="866" w:type="pct"/>
            <w:tcBorders>
              <w:top w:val="single" w:color="417FD0" w:sz="4" w:space="0"/>
              <w:left w:val="single" w:color="417FD0" w:sz="4" w:space="0"/>
              <w:bottom w:val="single" w:color="417FD0" w:sz="4" w:space="0"/>
              <w:right w:val="single" w:color="417FD0" w:sz="4" w:space="0"/>
            </w:tcBorders>
          </w:tcPr>
          <w:p w:rsidR="00A8562E" w:rsidP="00A8562E" w:rsidRDefault="00A8562E" w14:paraId="3AD8AB29" w14:textId="77777777">
            <w:pPr>
              <w:jc w:val="center"/>
              <w:rPr>
                <w:rFonts w:eastAsia="Arial" w:cs="Times New Roman"/>
                <w:color w:val="auto"/>
              </w:rPr>
            </w:pPr>
            <w:r w:rsidRPr="009C7129">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A8562E" w:rsidP="00A8562E" w:rsidRDefault="00A8562E" w14:paraId="252B102C" w14:textId="77777777">
            <w:pPr>
              <w:rPr>
                <w:rFonts w:eastAsia="Arial" w:cs="Times New Roman"/>
                <w:color w:val="auto"/>
              </w:rPr>
            </w:pPr>
          </w:p>
        </w:tc>
      </w:tr>
    </w:tbl>
    <w:p w:rsidRPr="00305789" w:rsidR="001F5981" w:rsidP="001F5981" w:rsidRDefault="001F5981" w14:paraId="001F594B" w14:textId="77777777">
      <w:pPr>
        <w:pStyle w:val="Heading1"/>
        <w:rPr>
          <w:iCs/>
          <w:highlight w:val="yellow"/>
        </w:rPr>
      </w:pPr>
      <w:r w:rsidRPr="00BD78A6">
        <w:t>overarching standard</w:t>
      </w:r>
      <w:r>
        <w:t>: Programming and Software Development - 6</w:t>
      </w:r>
      <w:r w:rsidRPr="00F93185">
        <w:t>.0:</w:t>
      </w:r>
      <w:r>
        <w:t xml:space="preserve"> o</w:t>
      </w:r>
      <w:r w:rsidRPr="001F5981">
        <w:t>BJECT-ORIENTED PROGRAMMING</w:t>
      </w:r>
    </w:p>
    <w:p w:rsidR="009521D9" w:rsidP="009521D9" w:rsidRDefault="009521D9" w14:paraId="1D6FFD07" w14:textId="63F84667">
      <w:pPr>
        <w:pStyle w:val="Heading3"/>
      </w:pPr>
      <w:r w:rsidRPr="00E45FFA">
        <w:t xml:space="preserve">Performance Standard </w:t>
      </w:r>
      <w:r w:rsidR="00D07389">
        <w:t xml:space="preserve">6.1: </w:t>
      </w:r>
      <w:r w:rsidRPr="00D07389" w:rsidR="00D07389">
        <w:t>Classes and Objects</w:t>
      </w:r>
    </w:p>
    <w:tbl>
      <w:tblPr>
        <w:tblStyle w:val="ProposalTable"/>
        <w:tblW w:w="5000" w:type="pct"/>
        <w:tblLook w:val="04A0" w:firstRow="1" w:lastRow="0" w:firstColumn="1" w:lastColumn="0" w:noHBand="0" w:noVBand="1"/>
      </w:tblPr>
      <w:tblGrid>
        <w:gridCol w:w="6502"/>
        <w:gridCol w:w="2492"/>
        <w:gridCol w:w="5396"/>
      </w:tblGrid>
      <w:tr w:rsidRPr="002602C7" w:rsidR="009521D9" w:rsidTr="005D2339" w14:paraId="516787F6"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9521D9" w:rsidP="005D2339" w:rsidRDefault="009521D9" w14:paraId="6C4AB1B5"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9521D9" w:rsidP="005D2339" w:rsidRDefault="009521D9" w14:paraId="0890677D"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9521D9" w:rsidP="005D2339" w:rsidRDefault="009521D9" w14:paraId="26DEEE45" w14:textId="77777777">
            <w:pPr>
              <w:jc w:val="center"/>
              <w:rPr>
                <w:rFonts w:eastAsia="Arial" w:cs="Times New Roman"/>
                <w:color w:val="3B3B3B"/>
              </w:rPr>
            </w:pPr>
            <w:r>
              <w:rPr>
                <w:rFonts w:eastAsia="Arial" w:cs="Times New Roman"/>
                <w:color w:val="3B3B3B"/>
              </w:rPr>
              <w:t>Justification or Comments</w:t>
            </w:r>
          </w:p>
        </w:tc>
      </w:tr>
      <w:tr w:rsidRPr="002602C7" w:rsidR="00EA6D46" w:rsidTr="005D2339" w14:paraId="299F76C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EA6D46" w:rsidP="00F36D7A" w:rsidRDefault="00F36D7A" w14:paraId="0BD7B95E" w14:textId="1E5C9B69">
            <w:pPr>
              <w:pStyle w:val="ListParagraph"/>
              <w:numPr>
                <w:ilvl w:val="0"/>
                <w:numId w:val="16"/>
              </w:numPr>
              <w:spacing w:after="120" w:line="240" w:lineRule="auto"/>
              <w:rPr>
                <w:rFonts w:eastAsia="Arial" w:cs="Times New Roman"/>
              </w:rPr>
            </w:pPr>
            <w:r w:rsidRPr="00F36D7A">
              <w:rPr>
                <w:rFonts w:eastAsia="Arial" w:cs="Times New Roman"/>
              </w:rPr>
              <w:t xml:space="preserve">CTE P&amp;SD </w:t>
            </w:r>
            <w:r w:rsidRPr="00CD4329" w:rsidR="00EA6D46">
              <w:t>6.1.1 Define abstraction.</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EA6D46" w:rsidP="00EA6D46" w:rsidRDefault="00EA6D46" w14:paraId="6DEF0C2F"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A6D46" w:rsidP="00EA6D46" w:rsidRDefault="00EA6D46" w14:paraId="06B35A65" w14:textId="77777777">
            <w:pPr>
              <w:rPr>
                <w:rFonts w:eastAsia="Arial" w:cs="Times New Roman"/>
                <w:color w:val="auto"/>
              </w:rPr>
            </w:pPr>
          </w:p>
        </w:tc>
      </w:tr>
      <w:tr w:rsidRPr="002602C7" w:rsidR="00EA6D46" w:rsidTr="005D2339" w14:paraId="0A93422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EA6D46" w:rsidP="00F36D7A" w:rsidRDefault="00F36D7A" w14:paraId="6999F684" w14:textId="61C2BFBE">
            <w:pPr>
              <w:pStyle w:val="ListParagraph"/>
              <w:numPr>
                <w:ilvl w:val="0"/>
                <w:numId w:val="16"/>
              </w:numPr>
              <w:spacing w:after="120" w:line="240" w:lineRule="auto"/>
              <w:rPr>
                <w:rFonts w:eastAsia="Arial" w:cs="Times New Roman"/>
                <w:szCs w:val="24"/>
              </w:rPr>
            </w:pPr>
            <w:r w:rsidRPr="00F36D7A">
              <w:rPr>
                <w:rFonts w:eastAsia="Arial" w:cs="Times New Roman"/>
              </w:rPr>
              <w:t xml:space="preserve">CTE P&amp;SD </w:t>
            </w:r>
            <w:r w:rsidRPr="00CD4329" w:rsidR="00EA6D46">
              <w:t>6.1.2 Describe object-oriented programming.</w:t>
            </w:r>
          </w:p>
        </w:tc>
        <w:tc>
          <w:tcPr>
            <w:tcW w:w="866" w:type="pct"/>
            <w:tcBorders>
              <w:top w:val="single" w:color="417FD0" w:sz="4" w:space="0"/>
              <w:left w:val="single" w:color="417FD0" w:sz="4" w:space="0"/>
              <w:bottom w:val="single" w:color="417FD0" w:sz="4" w:space="0"/>
              <w:right w:val="single" w:color="417FD0" w:sz="4" w:space="0"/>
            </w:tcBorders>
          </w:tcPr>
          <w:p w:rsidR="00EA6D46" w:rsidP="00EA6D46" w:rsidRDefault="00EA6D46" w14:paraId="529320C3" w14:textId="77777777">
            <w:pPr>
              <w:jc w:val="center"/>
              <w:rPr>
                <w:rFonts w:eastAsia="Arial" w:cs="Times New Roman"/>
                <w:color w:val="auto"/>
              </w:rPr>
            </w:pPr>
            <w:r w:rsidRPr="009C7129">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A6D46" w:rsidP="00EA6D46" w:rsidRDefault="00EA6D46" w14:paraId="715CA783" w14:textId="77777777">
            <w:pPr>
              <w:rPr>
                <w:rFonts w:eastAsia="Arial" w:cs="Times New Roman"/>
                <w:color w:val="auto"/>
              </w:rPr>
            </w:pPr>
          </w:p>
        </w:tc>
      </w:tr>
      <w:tr w:rsidRPr="002602C7" w:rsidR="00EA6D46" w:rsidTr="005D2339" w14:paraId="0F6501B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3B76E8" w:rsidR="00EA6D46" w:rsidP="00F36D7A" w:rsidRDefault="00F36D7A" w14:paraId="2E5E6729" w14:textId="0742C97F">
            <w:pPr>
              <w:pStyle w:val="ListParagraph"/>
              <w:numPr>
                <w:ilvl w:val="0"/>
                <w:numId w:val="16"/>
              </w:numPr>
              <w:spacing w:after="120" w:line="240" w:lineRule="auto"/>
            </w:pPr>
            <w:r w:rsidRPr="00F36D7A">
              <w:rPr>
                <w:rFonts w:eastAsia="Arial" w:cs="Times New Roman"/>
              </w:rPr>
              <w:t xml:space="preserve">CTE P&amp;SD </w:t>
            </w:r>
            <w:r w:rsidRPr="00CD4329" w:rsidR="00EA6D46">
              <w:t>6.1.3 Create classes and instantiate objects from those classes.</w:t>
            </w:r>
          </w:p>
        </w:tc>
        <w:tc>
          <w:tcPr>
            <w:tcW w:w="866" w:type="pct"/>
            <w:tcBorders>
              <w:top w:val="single" w:color="417FD0" w:sz="4" w:space="0"/>
              <w:left w:val="single" w:color="417FD0" w:sz="4" w:space="0"/>
              <w:bottom w:val="single" w:color="417FD0" w:sz="4" w:space="0"/>
              <w:right w:val="single" w:color="417FD0" w:sz="4" w:space="0"/>
            </w:tcBorders>
          </w:tcPr>
          <w:p w:rsidRPr="009C7129" w:rsidR="00EA6D46" w:rsidP="00EA6D46" w:rsidRDefault="00EA6D46" w14:paraId="76A84F95" w14:textId="07E9487E">
            <w:pPr>
              <w:jc w:val="center"/>
              <w:rPr>
                <w:rFonts w:eastAsia="Arial" w:cs="Times New Roman"/>
                <w:color w:val="auto"/>
              </w:rPr>
            </w:pPr>
            <w:r w:rsidRPr="009C7129">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A6D46" w:rsidP="00EA6D46" w:rsidRDefault="00EA6D46" w14:paraId="3201F01B" w14:textId="77777777">
            <w:pPr>
              <w:rPr>
                <w:rFonts w:eastAsia="Arial" w:cs="Times New Roman"/>
                <w:color w:val="auto"/>
              </w:rPr>
            </w:pPr>
          </w:p>
        </w:tc>
      </w:tr>
      <w:tr w:rsidRPr="002602C7" w:rsidR="00EA6D46" w:rsidTr="005D2339" w14:paraId="2286235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3B76E8" w:rsidR="00EA6D46" w:rsidP="00F36D7A" w:rsidRDefault="00F36D7A" w14:paraId="6855613D" w14:textId="2838CF13">
            <w:pPr>
              <w:pStyle w:val="ListParagraph"/>
              <w:numPr>
                <w:ilvl w:val="0"/>
                <w:numId w:val="16"/>
              </w:numPr>
              <w:spacing w:after="120" w:line="240" w:lineRule="auto"/>
            </w:pPr>
            <w:r w:rsidRPr="00F36D7A">
              <w:rPr>
                <w:rFonts w:eastAsia="Arial" w:cs="Times New Roman"/>
              </w:rPr>
              <w:t xml:space="preserve">CTE P&amp;SD </w:t>
            </w:r>
            <w:r w:rsidRPr="00CD4329" w:rsidR="00EA6D46">
              <w:t>6.1.4 Create properties.</w:t>
            </w:r>
          </w:p>
        </w:tc>
        <w:tc>
          <w:tcPr>
            <w:tcW w:w="866" w:type="pct"/>
            <w:tcBorders>
              <w:top w:val="single" w:color="417FD0" w:sz="4" w:space="0"/>
              <w:left w:val="single" w:color="417FD0" w:sz="4" w:space="0"/>
              <w:bottom w:val="single" w:color="417FD0" w:sz="4" w:space="0"/>
              <w:right w:val="single" w:color="417FD0" w:sz="4" w:space="0"/>
            </w:tcBorders>
          </w:tcPr>
          <w:p w:rsidRPr="009C7129" w:rsidR="00EA6D46" w:rsidP="00EA6D46" w:rsidRDefault="00EA6D46" w14:paraId="2E8040D8" w14:textId="1B8EB8AE">
            <w:pPr>
              <w:jc w:val="center"/>
              <w:rPr>
                <w:rFonts w:eastAsia="Arial" w:cs="Times New Roman"/>
                <w:color w:val="auto"/>
              </w:rPr>
            </w:pPr>
            <w:r w:rsidRPr="009C7129">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A6D46" w:rsidP="00EA6D46" w:rsidRDefault="00EA6D46" w14:paraId="09447697" w14:textId="77777777">
            <w:pPr>
              <w:rPr>
                <w:rFonts w:eastAsia="Arial" w:cs="Times New Roman"/>
                <w:color w:val="auto"/>
              </w:rPr>
            </w:pPr>
          </w:p>
        </w:tc>
      </w:tr>
      <w:tr w:rsidRPr="002602C7" w:rsidR="003F3254" w:rsidTr="005D2339" w14:paraId="438AC99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3B76E8" w:rsidR="003F3254" w:rsidP="00F36D7A" w:rsidRDefault="00F36D7A" w14:paraId="499CA91D" w14:textId="266CDFC0">
            <w:pPr>
              <w:pStyle w:val="ListParagraph"/>
              <w:numPr>
                <w:ilvl w:val="0"/>
                <w:numId w:val="16"/>
              </w:numPr>
              <w:spacing w:after="120" w:line="240" w:lineRule="auto"/>
            </w:pPr>
            <w:r w:rsidRPr="00F36D7A">
              <w:rPr>
                <w:rFonts w:eastAsia="Arial" w:cs="Times New Roman"/>
              </w:rPr>
              <w:t xml:space="preserve">CTE P&amp;SD </w:t>
            </w:r>
            <w:r w:rsidRPr="00CD4329" w:rsidR="003F3254">
              <w:t>6.1.5 Write constructors.</w:t>
            </w:r>
          </w:p>
        </w:tc>
        <w:tc>
          <w:tcPr>
            <w:tcW w:w="866" w:type="pct"/>
            <w:tcBorders>
              <w:top w:val="single" w:color="417FD0" w:sz="4" w:space="0"/>
              <w:left w:val="single" w:color="417FD0" w:sz="4" w:space="0"/>
              <w:bottom w:val="single" w:color="417FD0" w:sz="4" w:space="0"/>
              <w:right w:val="single" w:color="417FD0" w:sz="4" w:space="0"/>
            </w:tcBorders>
          </w:tcPr>
          <w:p w:rsidRPr="009C7129" w:rsidR="003F3254" w:rsidP="003F3254" w:rsidRDefault="003F3254" w14:paraId="1A109B46" w14:textId="66E8DDF8">
            <w:pPr>
              <w:jc w:val="center"/>
              <w:rPr>
                <w:rFonts w:eastAsia="Arial" w:cs="Times New Roman"/>
                <w:color w:val="auto"/>
              </w:rPr>
            </w:pPr>
            <w:r w:rsidRPr="00002342">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F3254" w:rsidP="003F3254" w:rsidRDefault="003F3254" w14:paraId="0A2188D3" w14:textId="77777777">
            <w:pPr>
              <w:rPr>
                <w:rFonts w:eastAsia="Arial" w:cs="Times New Roman"/>
                <w:color w:val="auto"/>
              </w:rPr>
            </w:pPr>
          </w:p>
        </w:tc>
      </w:tr>
      <w:tr w:rsidRPr="002602C7" w:rsidR="003F3254" w:rsidTr="005D2339" w14:paraId="73DEC75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3B76E8" w:rsidR="003F3254" w:rsidP="00F36D7A" w:rsidRDefault="00F36D7A" w14:paraId="5786D8A7" w14:textId="39D0860B">
            <w:pPr>
              <w:pStyle w:val="ListParagraph"/>
              <w:numPr>
                <w:ilvl w:val="0"/>
                <w:numId w:val="16"/>
              </w:numPr>
              <w:spacing w:after="120" w:line="240" w:lineRule="auto"/>
            </w:pPr>
            <w:r w:rsidRPr="00F36D7A">
              <w:rPr>
                <w:rFonts w:eastAsia="Arial" w:cs="Times New Roman"/>
              </w:rPr>
              <w:t xml:space="preserve">CTE P&amp;SD </w:t>
            </w:r>
            <w:r w:rsidRPr="00CD4329" w:rsidR="003F3254">
              <w:t>6.1.6 Describe public and private access (e.g., variables, methods).</w:t>
            </w:r>
          </w:p>
        </w:tc>
        <w:tc>
          <w:tcPr>
            <w:tcW w:w="866" w:type="pct"/>
            <w:tcBorders>
              <w:top w:val="single" w:color="417FD0" w:sz="4" w:space="0"/>
              <w:left w:val="single" w:color="417FD0" w:sz="4" w:space="0"/>
              <w:bottom w:val="single" w:color="417FD0" w:sz="4" w:space="0"/>
              <w:right w:val="single" w:color="417FD0" w:sz="4" w:space="0"/>
            </w:tcBorders>
          </w:tcPr>
          <w:p w:rsidRPr="009C7129" w:rsidR="003F3254" w:rsidP="003F3254" w:rsidRDefault="003F3254" w14:paraId="6B325848" w14:textId="0E984EBC">
            <w:pPr>
              <w:jc w:val="center"/>
              <w:rPr>
                <w:rFonts w:eastAsia="Arial" w:cs="Times New Roman"/>
                <w:color w:val="auto"/>
              </w:rPr>
            </w:pPr>
            <w:r w:rsidRPr="00002342">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F3254" w:rsidP="003F3254" w:rsidRDefault="003F3254" w14:paraId="0571A54A" w14:textId="77777777">
            <w:pPr>
              <w:rPr>
                <w:rFonts w:eastAsia="Arial" w:cs="Times New Roman"/>
                <w:color w:val="auto"/>
              </w:rPr>
            </w:pPr>
          </w:p>
        </w:tc>
      </w:tr>
      <w:tr w:rsidRPr="002602C7" w:rsidR="003F3254" w:rsidTr="005D2339" w14:paraId="7B9F897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3B76E8" w:rsidR="003F3254" w:rsidP="00F36D7A" w:rsidRDefault="00F36D7A" w14:paraId="1120B7A2" w14:textId="0FB31DCE">
            <w:pPr>
              <w:pStyle w:val="ListParagraph"/>
              <w:numPr>
                <w:ilvl w:val="0"/>
                <w:numId w:val="16"/>
              </w:numPr>
              <w:spacing w:after="120" w:line="240" w:lineRule="auto"/>
            </w:pPr>
            <w:r w:rsidRPr="00F36D7A">
              <w:rPr>
                <w:rFonts w:eastAsia="Arial" w:cs="Times New Roman"/>
              </w:rPr>
              <w:lastRenderedPageBreak/>
              <w:t xml:space="preserve">CTE P&amp;SD </w:t>
            </w:r>
            <w:r w:rsidRPr="002A4419" w:rsidR="003F3254">
              <w:t>6.1.7 Overload methods and constructors.</w:t>
            </w:r>
          </w:p>
        </w:tc>
        <w:tc>
          <w:tcPr>
            <w:tcW w:w="866" w:type="pct"/>
            <w:tcBorders>
              <w:top w:val="single" w:color="417FD0" w:sz="4" w:space="0"/>
              <w:left w:val="single" w:color="417FD0" w:sz="4" w:space="0"/>
              <w:bottom w:val="single" w:color="417FD0" w:sz="4" w:space="0"/>
              <w:right w:val="single" w:color="417FD0" w:sz="4" w:space="0"/>
            </w:tcBorders>
          </w:tcPr>
          <w:p w:rsidRPr="009C7129" w:rsidR="003F3254" w:rsidP="003F3254" w:rsidRDefault="003F3254" w14:paraId="2F316A9D" w14:textId="04113B65">
            <w:pPr>
              <w:jc w:val="center"/>
              <w:rPr>
                <w:rFonts w:eastAsia="Arial" w:cs="Times New Roman"/>
                <w:color w:val="auto"/>
              </w:rPr>
            </w:pPr>
            <w:r w:rsidRPr="00002342">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F3254" w:rsidP="003F3254" w:rsidRDefault="003F3254" w14:paraId="15D3DBAF" w14:textId="77777777">
            <w:pPr>
              <w:rPr>
                <w:rFonts w:eastAsia="Arial" w:cs="Times New Roman"/>
                <w:color w:val="auto"/>
              </w:rPr>
            </w:pPr>
          </w:p>
        </w:tc>
      </w:tr>
      <w:tr w:rsidRPr="002602C7" w:rsidR="003F3254" w:rsidTr="005D2339" w14:paraId="189BA5F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3B76E8" w:rsidR="003F3254" w:rsidP="00F36D7A" w:rsidRDefault="00F36D7A" w14:paraId="094ED141" w14:textId="658B1816">
            <w:pPr>
              <w:pStyle w:val="ListParagraph"/>
              <w:numPr>
                <w:ilvl w:val="0"/>
                <w:numId w:val="16"/>
              </w:numPr>
              <w:spacing w:after="120" w:line="240" w:lineRule="auto"/>
            </w:pPr>
            <w:r w:rsidRPr="00F36D7A">
              <w:rPr>
                <w:rFonts w:eastAsia="Arial" w:cs="Times New Roman"/>
              </w:rPr>
              <w:t xml:space="preserve">CTE P&amp;SD </w:t>
            </w:r>
            <w:r w:rsidRPr="002A4419" w:rsidR="003F3254">
              <w:t>6.1.8 Reference the current object instance inside a class method (e.g., “this” in Java).</w:t>
            </w:r>
          </w:p>
        </w:tc>
        <w:tc>
          <w:tcPr>
            <w:tcW w:w="866" w:type="pct"/>
            <w:tcBorders>
              <w:top w:val="single" w:color="417FD0" w:sz="4" w:space="0"/>
              <w:left w:val="single" w:color="417FD0" w:sz="4" w:space="0"/>
              <w:bottom w:val="single" w:color="417FD0" w:sz="4" w:space="0"/>
              <w:right w:val="single" w:color="417FD0" w:sz="4" w:space="0"/>
            </w:tcBorders>
          </w:tcPr>
          <w:p w:rsidRPr="009C7129" w:rsidR="003F3254" w:rsidP="003F3254" w:rsidRDefault="003F3254" w14:paraId="2FBE7180" w14:textId="242054E7">
            <w:pPr>
              <w:jc w:val="center"/>
              <w:rPr>
                <w:rFonts w:eastAsia="Arial" w:cs="Times New Roman"/>
                <w:color w:val="auto"/>
              </w:rPr>
            </w:pPr>
            <w:r w:rsidRPr="00002342">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F3254" w:rsidP="003F3254" w:rsidRDefault="003F3254" w14:paraId="3814FF87" w14:textId="77777777">
            <w:pPr>
              <w:rPr>
                <w:rFonts w:eastAsia="Arial" w:cs="Times New Roman"/>
                <w:color w:val="auto"/>
              </w:rPr>
            </w:pPr>
          </w:p>
        </w:tc>
      </w:tr>
      <w:tr w:rsidRPr="002602C7" w:rsidR="003F3254" w:rsidTr="005D2339" w14:paraId="58C059C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3B76E8" w:rsidR="003F3254" w:rsidP="00F36D7A" w:rsidRDefault="00F36D7A" w14:paraId="0691B73C" w14:textId="06E5BDA6">
            <w:pPr>
              <w:pStyle w:val="ListParagraph"/>
              <w:numPr>
                <w:ilvl w:val="0"/>
                <w:numId w:val="16"/>
              </w:numPr>
              <w:spacing w:after="120" w:line="240" w:lineRule="auto"/>
            </w:pPr>
            <w:r w:rsidRPr="00F36D7A">
              <w:rPr>
                <w:rFonts w:eastAsia="Arial" w:cs="Times New Roman"/>
              </w:rPr>
              <w:t xml:space="preserve">CTE P&amp;SD </w:t>
            </w:r>
            <w:r w:rsidRPr="002A4419" w:rsidR="003F3254">
              <w:t>6.1.9 Demonstrate inheritance (“is a” relationships) by extending classes</w:t>
            </w:r>
            <w:r w:rsidR="004162EE">
              <w:t>.</w:t>
            </w:r>
          </w:p>
        </w:tc>
        <w:tc>
          <w:tcPr>
            <w:tcW w:w="866" w:type="pct"/>
            <w:tcBorders>
              <w:top w:val="single" w:color="417FD0" w:sz="4" w:space="0"/>
              <w:left w:val="single" w:color="417FD0" w:sz="4" w:space="0"/>
              <w:bottom w:val="single" w:color="417FD0" w:sz="4" w:space="0"/>
              <w:right w:val="single" w:color="417FD0" w:sz="4" w:space="0"/>
            </w:tcBorders>
          </w:tcPr>
          <w:p w:rsidRPr="009C7129" w:rsidR="003F3254" w:rsidP="003F3254" w:rsidRDefault="003F3254" w14:paraId="1F2F2575" w14:textId="0765F923">
            <w:pPr>
              <w:jc w:val="center"/>
              <w:rPr>
                <w:rFonts w:eastAsia="Arial" w:cs="Times New Roman"/>
                <w:color w:val="auto"/>
              </w:rPr>
            </w:pPr>
            <w:r w:rsidRPr="00002342">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F3254" w:rsidP="003F3254" w:rsidRDefault="003F3254" w14:paraId="6EBCB6DE" w14:textId="77777777">
            <w:pPr>
              <w:rPr>
                <w:rFonts w:eastAsia="Arial" w:cs="Times New Roman"/>
                <w:color w:val="auto"/>
              </w:rPr>
            </w:pPr>
          </w:p>
        </w:tc>
      </w:tr>
      <w:tr w:rsidRPr="002602C7" w:rsidR="003F3254" w:rsidTr="005D2339" w14:paraId="4205189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A4419" w:rsidR="003F3254" w:rsidP="00F36D7A" w:rsidRDefault="00F36D7A" w14:paraId="3FEE87E8" w14:textId="2E134564">
            <w:pPr>
              <w:pStyle w:val="ListParagraph"/>
              <w:numPr>
                <w:ilvl w:val="0"/>
                <w:numId w:val="16"/>
              </w:numPr>
              <w:spacing w:after="120" w:line="240" w:lineRule="auto"/>
            </w:pPr>
            <w:r w:rsidRPr="00F36D7A">
              <w:rPr>
                <w:rFonts w:eastAsia="Arial" w:cs="Times New Roman"/>
              </w:rPr>
              <w:t xml:space="preserve">CTE P&amp;SD </w:t>
            </w:r>
            <w:r w:rsidR="003F3254">
              <w:t>6.1.10 Demonstrate composition (“has a” relationships) by using a class object as a property in another class.</w:t>
            </w:r>
          </w:p>
        </w:tc>
        <w:tc>
          <w:tcPr>
            <w:tcW w:w="866" w:type="pct"/>
            <w:tcBorders>
              <w:top w:val="single" w:color="417FD0" w:sz="4" w:space="0"/>
              <w:left w:val="single" w:color="417FD0" w:sz="4" w:space="0"/>
              <w:bottom w:val="single" w:color="417FD0" w:sz="4" w:space="0"/>
              <w:right w:val="single" w:color="417FD0" w:sz="4" w:space="0"/>
            </w:tcBorders>
          </w:tcPr>
          <w:p w:rsidRPr="009C7129" w:rsidR="003F3254" w:rsidP="003F3254" w:rsidRDefault="003F3254" w14:paraId="3CE0B483" w14:textId="6E1377AC">
            <w:pPr>
              <w:jc w:val="center"/>
              <w:rPr>
                <w:rFonts w:eastAsia="Arial" w:cs="Times New Roman"/>
                <w:color w:val="auto"/>
              </w:rPr>
            </w:pPr>
            <w:r w:rsidRPr="00002342">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F3254" w:rsidP="003F3254" w:rsidRDefault="003F3254" w14:paraId="1379C847" w14:textId="77777777">
            <w:pPr>
              <w:rPr>
                <w:rFonts w:eastAsia="Arial" w:cs="Times New Roman"/>
                <w:color w:val="auto"/>
              </w:rPr>
            </w:pPr>
          </w:p>
        </w:tc>
      </w:tr>
      <w:tr w:rsidRPr="002602C7" w:rsidR="003F3254" w:rsidTr="005D2339" w14:paraId="1951B91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A4419" w:rsidR="003F3254" w:rsidP="00F36D7A" w:rsidRDefault="00F36D7A" w14:paraId="4C99D3C0" w14:textId="3459CB72">
            <w:pPr>
              <w:pStyle w:val="ListParagraph"/>
              <w:numPr>
                <w:ilvl w:val="0"/>
                <w:numId w:val="16"/>
              </w:numPr>
              <w:spacing w:after="120" w:line="240" w:lineRule="auto"/>
            </w:pPr>
            <w:r w:rsidRPr="00F36D7A">
              <w:rPr>
                <w:rFonts w:eastAsia="Arial" w:cs="Times New Roman"/>
              </w:rPr>
              <w:t xml:space="preserve">CTE P&amp;SD </w:t>
            </w:r>
            <w:r w:rsidRPr="00F81C32" w:rsidR="003F3254">
              <w:t>6.1.11 Demonstrate polymorphism by overriding parent class methods.</w:t>
            </w:r>
          </w:p>
        </w:tc>
        <w:tc>
          <w:tcPr>
            <w:tcW w:w="866" w:type="pct"/>
            <w:tcBorders>
              <w:top w:val="single" w:color="417FD0" w:sz="4" w:space="0"/>
              <w:left w:val="single" w:color="417FD0" w:sz="4" w:space="0"/>
              <w:bottom w:val="single" w:color="417FD0" w:sz="4" w:space="0"/>
              <w:right w:val="single" w:color="417FD0" w:sz="4" w:space="0"/>
            </w:tcBorders>
          </w:tcPr>
          <w:p w:rsidRPr="009C7129" w:rsidR="003F3254" w:rsidP="003F3254" w:rsidRDefault="003F3254" w14:paraId="445D4A43" w14:textId="7BE2F805">
            <w:pPr>
              <w:jc w:val="center"/>
              <w:rPr>
                <w:rFonts w:eastAsia="Arial" w:cs="Times New Roman"/>
                <w:color w:val="auto"/>
              </w:rPr>
            </w:pPr>
            <w:r w:rsidRPr="00002342">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F3254" w:rsidP="003F3254" w:rsidRDefault="003F3254" w14:paraId="49F6BA31" w14:textId="77777777">
            <w:pPr>
              <w:rPr>
                <w:rFonts w:eastAsia="Arial" w:cs="Times New Roman"/>
                <w:color w:val="auto"/>
              </w:rPr>
            </w:pPr>
          </w:p>
        </w:tc>
      </w:tr>
      <w:tr w:rsidRPr="002602C7" w:rsidR="003F3254" w:rsidTr="005D2339" w14:paraId="25D3942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A4419" w:rsidR="003F3254" w:rsidP="00F36D7A" w:rsidRDefault="00F36D7A" w14:paraId="31B56490" w14:textId="73DE9E24">
            <w:pPr>
              <w:pStyle w:val="ListParagraph"/>
              <w:numPr>
                <w:ilvl w:val="0"/>
                <w:numId w:val="16"/>
              </w:numPr>
              <w:spacing w:after="120" w:line="240" w:lineRule="auto"/>
            </w:pPr>
            <w:r w:rsidRPr="00F36D7A">
              <w:rPr>
                <w:rFonts w:eastAsia="Arial" w:cs="Times New Roman"/>
              </w:rPr>
              <w:t xml:space="preserve">CTE P&amp;SD </w:t>
            </w:r>
            <w:r w:rsidRPr="00F81C32" w:rsidR="003F3254">
              <w:t>6.1.12 Implement interfaces.</w:t>
            </w:r>
          </w:p>
        </w:tc>
        <w:tc>
          <w:tcPr>
            <w:tcW w:w="866" w:type="pct"/>
            <w:tcBorders>
              <w:top w:val="single" w:color="417FD0" w:sz="4" w:space="0"/>
              <w:left w:val="single" w:color="417FD0" w:sz="4" w:space="0"/>
              <w:bottom w:val="single" w:color="417FD0" w:sz="4" w:space="0"/>
              <w:right w:val="single" w:color="417FD0" w:sz="4" w:space="0"/>
            </w:tcBorders>
          </w:tcPr>
          <w:p w:rsidRPr="009C7129" w:rsidR="003F3254" w:rsidP="003F3254" w:rsidRDefault="003F3254" w14:paraId="16DFC108" w14:textId="4D51BF71">
            <w:pPr>
              <w:jc w:val="center"/>
              <w:rPr>
                <w:rFonts w:eastAsia="Arial" w:cs="Times New Roman"/>
                <w:color w:val="auto"/>
              </w:rPr>
            </w:pPr>
            <w:r w:rsidRPr="00002342">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F3254" w:rsidP="003F3254" w:rsidRDefault="003F3254" w14:paraId="20FD05C8" w14:textId="77777777">
            <w:pPr>
              <w:rPr>
                <w:rFonts w:eastAsia="Arial" w:cs="Times New Roman"/>
                <w:color w:val="auto"/>
              </w:rPr>
            </w:pPr>
          </w:p>
        </w:tc>
      </w:tr>
    </w:tbl>
    <w:p w:rsidR="00092331" w:rsidP="00AC0178" w:rsidRDefault="00092331" w14:paraId="2D7B49D7" w14:textId="77777777">
      <w:pPr>
        <w:rPr>
          <w:highlight w:val="yellow"/>
        </w:rPr>
      </w:pPr>
    </w:p>
    <w:p w:rsidR="003F3254" w:rsidP="003F3254" w:rsidRDefault="003F3254" w14:paraId="7F595532" w14:textId="79167A9B">
      <w:pPr>
        <w:pStyle w:val="Heading3"/>
      </w:pPr>
      <w:r w:rsidRPr="00E45FFA">
        <w:t xml:space="preserve">Performance Standard </w:t>
      </w:r>
      <w:r w:rsidR="00D57860">
        <w:t>6.2: Events</w:t>
      </w:r>
    </w:p>
    <w:tbl>
      <w:tblPr>
        <w:tblStyle w:val="ProposalTable"/>
        <w:tblW w:w="5000" w:type="pct"/>
        <w:tblLook w:val="04A0" w:firstRow="1" w:lastRow="0" w:firstColumn="1" w:lastColumn="0" w:noHBand="0" w:noVBand="1"/>
      </w:tblPr>
      <w:tblGrid>
        <w:gridCol w:w="6502"/>
        <w:gridCol w:w="2492"/>
        <w:gridCol w:w="5396"/>
      </w:tblGrid>
      <w:tr w:rsidRPr="002602C7" w:rsidR="003F3254" w:rsidTr="005D2339" w14:paraId="7EB5B844"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3F3254" w:rsidP="005D2339" w:rsidRDefault="003F3254" w14:paraId="21266B22"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3F3254" w:rsidP="005D2339" w:rsidRDefault="003F3254" w14:paraId="59E8B684"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3F3254" w:rsidP="005D2339" w:rsidRDefault="003F3254" w14:paraId="4FAEC483" w14:textId="77777777">
            <w:pPr>
              <w:jc w:val="center"/>
              <w:rPr>
                <w:rFonts w:eastAsia="Arial" w:cs="Times New Roman"/>
                <w:color w:val="3B3B3B"/>
              </w:rPr>
            </w:pPr>
            <w:r>
              <w:rPr>
                <w:rFonts w:eastAsia="Arial" w:cs="Times New Roman"/>
                <w:color w:val="3B3B3B"/>
              </w:rPr>
              <w:t>Justification or Comments</w:t>
            </w:r>
          </w:p>
        </w:tc>
      </w:tr>
      <w:tr w:rsidRPr="002602C7" w:rsidR="00D57860" w:rsidTr="005D2339" w14:paraId="2F210F0C"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D57860" w:rsidP="00F36D7A" w:rsidRDefault="00F36D7A" w14:paraId="1C6B1160" w14:textId="3E65C117">
            <w:pPr>
              <w:pStyle w:val="ListParagraph"/>
              <w:numPr>
                <w:ilvl w:val="0"/>
                <w:numId w:val="15"/>
              </w:numPr>
              <w:spacing w:after="120" w:line="240" w:lineRule="auto"/>
              <w:rPr>
                <w:rFonts w:eastAsia="Arial" w:cs="Times New Roman"/>
              </w:rPr>
            </w:pPr>
            <w:r w:rsidRPr="00F36D7A">
              <w:rPr>
                <w:rFonts w:eastAsia="Arial" w:cs="Times New Roman"/>
              </w:rPr>
              <w:t xml:space="preserve">CTE P&amp;SD </w:t>
            </w:r>
            <w:r w:rsidRPr="001A179A" w:rsidR="00D57860">
              <w:t>6.2.1 Define and apply event handling.</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D57860" w:rsidP="00D57860" w:rsidRDefault="00D57860" w14:paraId="52864F57"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57860" w:rsidP="00D57860" w:rsidRDefault="00D57860" w14:paraId="059E90AE" w14:textId="77777777">
            <w:pPr>
              <w:rPr>
                <w:rFonts w:eastAsia="Arial" w:cs="Times New Roman"/>
                <w:color w:val="auto"/>
              </w:rPr>
            </w:pPr>
          </w:p>
        </w:tc>
      </w:tr>
      <w:tr w:rsidRPr="002602C7" w:rsidR="00D57860" w:rsidTr="005D2339" w14:paraId="7462D4B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D57860" w:rsidP="00F36D7A" w:rsidRDefault="00F36D7A" w14:paraId="224AFCCD" w14:textId="60AD6C7D">
            <w:pPr>
              <w:pStyle w:val="ListParagraph"/>
              <w:numPr>
                <w:ilvl w:val="0"/>
                <w:numId w:val="15"/>
              </w:numPr>
              <w:spacing w:after="120" w:line="240" w:lineRule="auto"/>
              <w:rPr>
                <w:rFonts w:eastAsia="Arial" w:cs="Times New Roman"/>
                <w:szCs w:val="24"/>
              </w:rPr>
            </w:pPr>
            <w:r w:rsidRPr="00F36D7A">
              <w:rPr>
                <w:rFonts w:eastAsia="Arial" w:cs="Times New Roman"/>
              </w:rPr>
              <w:t xml:space="preserve">CTE P&amp;SD </w:t>
            </w:r>
            <w:r w:rsidRPr="001A179A" w:rsidR="00D57860">
              <w:t>6.2.2 Handle control component events.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D57860" w:rsidP="00D57860" w:rsidRDefault="00D57860" w14:paraId="31D11C37"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57860" w:rsidP="00D57860" w:rsidRDefault="00D57860" w14:paraId="3E34385B" w14:textId="77777777">
            <w:pPr>
              <w:rPr>
                <w:rFonts w:eastAsia="Arial" w:cs="Times New Roman"/>
                <w:color w:val="auto"/>
              </w:rPr>
            </w:pPr>
          </w:p>
        </w:tc>
      </w:tr>
      <w:tr w:rsidRPr="002602C7" w:rsidR="00D57860" w:rsidTr="005D2339" w14:paraId="7B2AF9B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36D7A" w:rsidR="00D57860" w:rsidP="00F36D7A" w:rsidRDefault="00F36D7A" w14:paraId="0E888D7D" w14:textId="36A9397C">
            <w:pPr>
              <w:pStyle w:val="ListParagraph"/>
              <w:numPr>
                <w:ilvl w:val="0"/>
                <w:numId w:val="15"/>
              </w:numPr>
              <w:spacing w:after="120" w:line="240" w:lineRule="auto"/>
              <w:rPr>
                <w:rFonts w:eastAsia="Arial" w:cs="Times New Roman"/>
                <w:szCs w:val="24"/>
              </w:rPr>
            </w:pPr>
            <w:r w:rsidRPr="00F36D7A">
              <w:rPr>
                <w:rFonts w:eastAsia="Arial" w:cs="Times New Roman"/>
              </w:rPr>
              <w:t xml:space="preserve">CTE P&amp;SD </w:t>
            </w:r>
            <w:r w:rsidRPr="001A179A" w:rsidR="00D57860">
              <w:t>6.2.3 Handle mouse and keyboard events</w:t>
            </w:r>
            <w:r w:rsidR="004162EE">
              <w:t>.</w:t>
            </w:r>
          </w:p>
        </w:tc>
        <w:tc>
          <w:tcPr>
            <w:tcW w:w="866" w:type="pct"/>
            <w:tcBorders>
              <w:top w:val="single" w:color="417FD0" w:sz="4" w:space="0"/>
              <w:left w:val="single" w:color="417FD0" w:sz="4" w:space="0"/>
              <w:bottom w:val="single" w:color="417FD0" w:sz="4" w:space="0"/>
              <w:right w:val="single" w:color="417FD0" w:sz="4" w:space="0"/>
            </w:tcBorders>
          </w:tcPr>
          <w:p w:rsidR="00D57860" w:rsidP="00D57860" w:rsidRDefault="00D57860" w14:paraId="27A8AFAE" w14:textId="77777777">
            <w:pPr>
              <w:jc w:val="center"/>
              <w:rPr>
                <w:rFonts w:eastAsia="Arial" w:cs="Times New Roman"/>
                <w:color w:val="auto"/>
              </w:rPr>
            </w:pPr>
            <w:r w:rsidRPr="009C7129">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57860" w:rsidP="00D57860" w:rsidRDefault="00D57860" w14:paraId="0D6873B1" w14:textId="77777777">
            <w:pPr>
              <w:rPr>
                <w:rFonts w:eastAsia="Arial" w:cs="Times New Roman"/>
                <w:color w:val="auto"/>
              </w:rPr>
            </w:pPr>
          </w:p>
        </w:tc>
      </w:tr>
    </w:tbl>
    <w:p w:rsidR="003F3254" w:rsidP="00AC0178" w:rsidRDefault="003F3254" w14:paraId="4D20D35C" w14:textId="77777777">
      <w:pPr>
        <w:rPr>
          <w:highlight w:val="yellow"/>
        </w:rPr>
      </w:pPr>
    </w:p>
    <w:p w:rsidRPr="00607716" w:rsidR="00C04ABA" w:rsidP="00C04ABA" w:rsidRDefault="00C04ABA" w14:paraId="3D883E66" w14:textId="77777777">
      <w:pPr>
        <w:keepNext/>
        <w:keepLines/>
        <w:spacing w:before="240" w:after="120" w:line="240" w:lineRule="auto"/>
        <w:outlineLvl w:val="1"/>
        <w:rPr>
          <w:rFonts w:eastAsia="Arial" w:cs="Times New Roman"/>
          <w:bCs/>
          <w:color w:val="2B63AC"/>
          <w:sz w:val="28"/>
          <w:szCs w:val="24"/>
        </w:rPr>
      </w:pPr>
      <w:r w:rsidRPr="00607716">
        <w:rPr>
          <w:rFonts w:eastAsia="Arial" w:cs="Times New Roman"/>
          <w:bCs/>
          <w:color w:val="2B63AC"/>
          <w:sz w:val="28"/>
          <w:szCs w:val="24"/>
        </w:rPr>
        <w:lastRenderedPageBreak/>
        <w:t xml:space="preserve">Scoring for </w:t>
      </w:r>
      <w:r>
        <w:rPr>
          <w:rFonts w:eastAsia="Arial" w:cs="Times New Roman"/>
          <w:bCs/>
          <w:color w:val="2B63AC"/>
          <w:sz w:val="28"/>
          <w:szCs w:val="24"/>
        </w:rPr>
        <w:t>Best</w:t>
      </w:r>
      <w:r w:rsidRPr="00607716">
        <w:rPr>
          <w:rFonts w:eastAsia="Arial" w:cs="Times New Roman"/>
          <w:bCs/>
          <w:color w:val="2B63AC"/>
          <w:sz w:val="28"/>
          <w:szCs w:val="24"/>
        </w:rPr>
        <w:t xml:space="preserve"> Practices</w:t>
      </w:r>
      <w:r>
        <w:rPr>
          <w:rFonts w:eastAsia="Arial" w:cs="Times New Roman"/>
          <w:bCs/>
          <w:color w:val="2B63AC"/>
          <w:sz w:val="28"/>
          <w:szCs w:val="24"/>
        </w:rPr>
        <w:t xml:space="preserve"> and Assessment</w:t>
      </w:r>
    </w:p>
    <w:tbl>
      <w:tblPr>
        <w:tblStyle w:val="ProposalTable"/>
        <w:tblW w:w="5000" w:type="pct"/>
        <w:tblLook w:val="04A0" w:firstRow="1" w:lastRow="0" w:firstColumn="1" w:lastColumn="0" w:noHBand="0" w:noVBand="1"/>
      </w:tblPr>
      <w:tblGrid>
        <w:gridCol w:w="3178"/>
        <w:gridCol w:w="3603"/>
        <w:gridCol w:w="4570"/>
        <w:gridCol w:w="3039"/>
      </w:tblGrid>
      <w:tr w:rsidRPr="00607716" w:rsidR="00C04ABA" w:rsidTr="00FC3331" w14:paraId="5E56670E"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color="417FD0" w:sz="4" w:space="0"/>
              <w:left w:val="single" w:color="417FD0" w:sz="4" w:space="0"/>
              <w:bottom w:val="single" w:color="417FD0" w:sz="4" w:space="0"/>
              <w:right w:val="single" w:color="417FD0" w:sz="4" w:space="0"/>
            </w:tcBorders>
            <w:shd w:val="clear" w:color="auto" w:fill="BFD4EF"/>
          </w:tcPr>
          <w:p w:rsidRPr="00607716" w:rsidR="00C04ABA" w:rsidP="00FC3331" w:rsidRDefault="00C04ABA" w14:paraId="2ECEAF57" w14:textId="77777777">
            <w:pPr>
              <w:jc w:val="center"/>
              <w:rPr>
                <w:rFonts w:eastAsia="Arial" w:cs="Times New Roman"/>
                <w:color w:val="3B3B3B"/>
              </w:rPr>
            </w:pPr>
            <w:r w:rsidRPr="00607716">
              <w:rPr>
                <w:rFonts w:eastAsia="Arial" w:cs="Times New Roman"/>
                <w:color w:val="3B3B3B"/>
              </w:rPr>
              <w:t>0 Points</w:t>
            </w:r>
          </w:p>
          <w:p w:rsidRPr="00607716" w:rsidR="00C04ABA" w:rsidP="00FC3331" w:rsidRDefault="00C04ABA" w14:paraId="4A295FBE" w14:textId="77777777">
            <w:pPr>
              <w:jc w:val="center"/>
              <w:rPr>
                <w:rFonts w:eastAsia="Arial" w:cs="Times New Roman"/>
                <w:color w:val="3B3B3B"/>
              </w:rPr>
            </w:pPr>
            <w:r w:rsidRPr="00607716">
              <w:rPr>
                <w:rFonts w:eastAsia="Arial" w:cs="Times New Roman"/>
                <w:color w:val="3B3B3B"/>
              </w:rPr>
              <w:t>No Alignment</w:t>
            </w:r>
          </w:p>
        </w:tc>
        <w:tc>
          <w:tcPr>
            <w:tcW w:w="1252" w:type="pct"/>
            <w:tcBorders>
              <w:top w:val="single" w:color="417FD0" w:sz="4" w:space="0"/>
              <w:left w:val="single" w:color="417FD0" w:sz="4" w:space="0"/>
              <w:bottom w:val="single" w:color="417FD0" w:sz="4" w:space="0"/>
              <w:right w:val="single" w:color="417FD0" w:sz="4" w:space="0"/>
            </w:tcBorders>
            <w:shd w:val="clear" w:color="auto" w:fill="BFD4EF"/>
          </w:tcPr>
          <w:p w:rsidRPr="00607716" w:rsidR="00C04ABA" w:rsidP="00FC3331" w:rsidRDefault="00C04ABA" w14:paraId="304ACC46" w14:textId="77777777">
            <w:pPr>
              <w:jc w:val="center"/>
              <w:rPr>
                <w:rFonts w:eastAsia="Arial" w:cs="Times New Roman"/>
                <w:color w:val="3B3B3B"/>
              </w:rPr>
            </w:pPr>
            <w:r w:rsidRPr="00607716">
              <w:rPr>
                <w:rFonts w:eastAsia="Arial" w:cs="Times New Roman"/>
                <w:color w:val="3B3B3B"/>
              </w:rPr>
              <w:t>1 Point</w:t>
            </w:r>
          </w:p>
          <w:p w:rsidRPr="00607716" w:rsidR="00C04ABA" w:rsidP="00FC3331" w:rsidRDefault="00C04ABA" w14:paraId="408B6183" w14:textId="77777777">
            <w:pPr>
              <w:jc w:val="center"/>
              <w:rPr>
                <w:rFonts w:eastAsia="Arial" w:cs="Times New Roman"/>
                <w:color w:val="3B3B3B"/>
              </w:rPr>
            </w:pPr>
            <w:r w:rsidRPr="00607716">
              <w:rPr>
                <w:rFonts w:eastAsia="Arial" w:cs="Times New Roman"/>
                <w:color w:val="3B3B3B"/>
              </w:rPr>
              <w:t>Partial Alignment</w:t>
            </w:r>
          </w:p>
        </w:tc>
        <w:tc>
          <w:tcPr>
            <w:tcW w:w="1588" w:type="pct"/>
            <w:tcBorders>
              <w:top w:val="single" w:color="417FD0" w:sz="4" w:space="0"/>
              <w:left w:val="single" w:color="417FD0" w:sz="4" w:space="0"/>
              <w:bottom w:val="single" w:color="417FD0" w:sz="4" w:space="0"/>
              <w:right w:val="single" w:color="417FD0" w:sz="4" w:space="0"/>
            </w:tcBorders>
            <w:shd w:val="clear" w:color="auto" w:fill="BFD4EF"/>
          </w:tcPr>
          <w:p w:rsidRPr="00607716" w:rsidR="00C04ABA" w:rsidP="00FC3331" w:rsidRDefault="00C04ABA" w14:paraId="3E28AE64" w14:textId="77777777">
            <w:pPr>
              <w:jc w:val="center"/>
              <w:rPr>
                <w:rFonts w:eastAsia="Arial" w:cs="Times New Roman"/>
                <w:color w:val="3B3B3B"/>
              </w:rPr>
            </w:pPr>
            <w:r w:rsidRPr="00607716">
              <w:rPr>
                <w:rFonts w:eastAsia="Arial" w:cs="Times New Roman"/>
                <w:color w:val="3B3B3B"/>
              </w:rPr>
              <w:t>2 Points</w:t>
            </w:r>
          </w:p>
          <w:p w:rsidRPr="00607716" w:rsidR="00C04ABA" w:rsidP="00FC3331" w:rsidRDefault="00C04ABA" w14:paraId="39B6F6F7" w14:textId="77777777">
            <w:pPr>
              <w:jc w:val="center"/>
              <w:rPr>
                <w:rFonts w:eastAsia="Arial" w:cs="Times New Roman"/>
                <w:color w:val="3B3B3B"/>
              </w:rPr>
            </w:pPr>
            <w:r w:rsidRPr="00607716">
              <w:rPr>
                <w:rFonts w:eastAsia="Arial" w:cs="Times New Roman"/>
                <w:color w:val="3B3B3B"/>
              </w:rPr>
              <w:t>High Alignment</w:t>
            </w:r>
          </w:p>
        </w:tc>
        <w:tc>
          <w:tcPr>
            <w:tcW w:w="1056" w:type="pct"/>
            <w:tcBorders>
              <w:top w:val="single" w:color="417FD0" w:sz="4" w:space="0"/>
              <w:left w:val="single" w:color="417FD0" w:sz="4" w:space="0"/>
              <w:bottom w:val="single" w:color="417FD0" w:sz="4" w:space="0"/>
              <w:right w:val="single" w:color="417FD0" w:sz="4" w:space="0"/>
            </w:tcBorders>
            <w:shd w:val="clear" w:color="auto" w:fill="BFD4EF"/>
          </w:tcPr>
          <w:p w:rsidRPr="00607716" w:rsidR="00C04ABA" w:rsidP="00FC3331" w:rsidRDefault="00C04ABA" w14:paraId="3B2D23E5" w14:textId="77777777">
            <w:pPr>
              <w:jc w:val="center"/>
              <w:rPr>
                <w:rFonts w:eastAsia="Arial" w:cs="Times New Roman"/>
                <w:color w:val="3B3B3B"/>
              </w:rPr>
            </w:pPr>
            <w:r w:rsidRPr="00607716">
              <w:rPr>
                <w:rFonts w:eastAsia="Arial" w:cs="Times New Roman"/>
                <w:color w:val="3B3B3B"/>
              </w:rPr>
              <w:t>NA</w:t>
            </w:r>
          </w:p>
          <w:p w:rsidRPr="00607716" w:rsidR="00C04ABA" w:rsidP="00FC3331" w:rsidRDefault="00C04ABA" w14:paraId="4DC6CA94" w14:textId="77777777">
            <w:pPr>
              <w:jc w:val="center"/>
              <w:rPr>
                <w:rFonts w:eastAsia="Arial" w:cs="Times New Roman"/>
                <w:color w:val="3B3B3B"/>
              </w:rPr>
            </w:pPr>
            <w:r w:rsidRPr="00607716">
              <w:rPr>
                <w:rFonts w:eastAsia="Arial" w:cs="Times New Roman"/>
                <w:color w:val="3B3B3B"/>
              </w:rPr>
              <w:t>Not Applicable</w:t>
            </w:r>
          </w:p>
        </w:tc>
      </w:tr>
      <w:tr w:rsidRPr="00607716" w:rsidR="00C04ABA" w:rsidTr="00FC3331" w14:paraId="2DAEAAAF" w14:textId="77777777">
        <w:tc>
          <w:tcPr>
            <w:tcW w:w="1104" w:type="pct"/>
            <w:tcBorders>
              <w:top w:val="single" w:color="417FD0" w:sz="4" w:space="0"/>
              <w:left w:val="single" w:color="417FD0" w:sz="4" w:space="0"/>
              <w:bottom w:val="single" w:color="417FD0" w:sz="4" w:space="0"/>
              <w:right w:val="single" w:color="417FD0" w:sz="4" w:space="0"/>
            </w:tcBorders>
            <w:shd w:val="clear" w:color="auto" w:fill="auto"/>
          </w:tcPr>
          <w:p w:rsidRPr="00607716" w:rsidR="00C04ABA" w:rsidP="00FC3331" w:rsidRDefault="00C04ABA" w14:paraId="33BC7561" w14:textId="77777777">
            <w:pPr>
              <w:spacing w:after="60"/>
              <w:rPr>
                <w:rFonts w:eastAsia="Arial" w:cs="Times New Roman"/>
                <w:color w:val="auto"/>
                <w:szCs w:val="24"/>
              </w:rPr>
            </w:pPr>
            <w:r w:rsidRPr="00607716">
              <w:rPr>
                <w:rFonts w:eastAsia="Arial" w:cs="Times New Roman"/>
                <w:color w:val="auto"/>
                <w:szCs w:val="24"/>
              </w:rPr>
              <w:t>There is no evidence of the teaching practice.</w:t>
            </w:r>
          </w:p>
        </w:tc>
        <w:tc>
          <w:tcPr>
            <w:tcW w:w="1252" w:type="pct"/>
            <w:tcBorders>
              <w:top w:val="single" w:color="417FD0" w:sz="4" w:space="0"/>
              <w:left w:val="single" w:color="417FD0" w:sz="4" w:space="0"/>
              <w:bottom w:val="single" w:color="417FD0" w:sz="4" w:space="0"/>
              <w:right w:val="single" w:color="417FD0" w:sz="4" w:space="0"/>
            </w:tcBorders>
          </w:tcPr>
          <w:p w:rsidRPr="00607716" w:rsidR="00C04ABA" w:rsidP="00FC3331" w:rsidRDefault="00C04ABA" w14:paraId="5FEFD64A" w14:textId="77777777">
            <w:pPr>
              <w:rPr>
                <w:rFonts w:eastAsia="Arial" w:cs="Times New Roman"/>
                <w:color w:val="auto"/>
              </w:rPr>
            </w:pPr>
            <w:r w:rsidRPr="00607716">
              <w:rPr>
                <w:rFonts w:eastAsia="Arial" w:cs="Times New Roman"/>
                <w:color w:val="auto"/>
                <w:szCs w:val="24"/>
              </w:rPr>
              <w:t>The teaching practice is embedded in some lessons.</w:t>
            </w:r>
          </w:p>
        </w:tc>
        <w:tc>
          <w:tcPr>
            <w:tcW w:w="1588" w:type="pct"/>
            <w:tcBorders>
              <w:top w:val="single" w:color="417FD0" w:sz="4" w:space="0"/>
              <w:left w:val="single" w:color="417FD0" w:sz="4" w:space="0"/>
              <w:bottom w:val="single" w:color="417FD0" w:sz="4" w:space="0"/>
              <w:right w:val="single" w:color="417FD0" w:sz="4" w:space="0"/>
            </w:tcBorders>
          </w:tcPr>
          <w:p w:rsidRPr="00607716" w:rsidR="00C04ABA" w:rsidP="00FC3331" w:rsidRDefault="00C04ABA" w14:paraId="0EFCBCBD" w14:textId="77777777">
            <w:pPr>
              <w:spacing w:after="0"/>
              <w:rPr>
                <w:rFonts w:eastAsia="Arial" w:cs="Times New Roman"/>
                <w:color w:val="auto"/>
                <w:szCs w:val="24"/>
              </w:rPr>
            </w:pPr>
            <w:r w:rsidRPr="00607716">
              <w:rPr>
                <w:rFonts w:eastAsia="Arial" w:cs="Times New Roman"/>
                <w:color w:val="auto"/>
                <w:szCs w:val="24"/>
              </w:rPr>
              <w:t xml:space="preserve">Materials regularly embed supports for teachers to implement best practices and assessment. </w:t>
            </w:r>
          </w:p>
        </w:tc>
        <w:tc>
          <w:tcPr>
            <w:tcW w:w="1056" w:type="pct"/>
            <w:tcBorders>
              <w:top w:val="single" w:color="417FD0" w:sz="4" w:space="0"/>
              <w:left w:val="single" w:color="417FD0" w:sz="4" w:space="0"/>
              <w:bottom w:val="single" w:color="417FD0" w:sz="4" w:space="0"/>
              <w:right w:val="single" w:color="417FD0" w:sz="4" w:space="0"/>
            </w:tcBorders>
            <w:shd w:val="clear" w:color="auto" w:fill="auto"/>
          </w:tcPr>
          <w:p w:rsidRPr="00607716" w:rsidR="00C04ABA" w:rsidP="00FC3331" w:rsidRDefault="00C04ABA" w14:paraId="10E148B3" w14:textId="77777777">
            <w:pPr>
              <w:rPr>
                <w:rFonts w:eastAsia="Arial" w:cs="Times New Roman"/>
                <w:color w:val="auto"/>
              </w:rPr>
            </w:pPr>
          </w:p>
        </w:tc>
      </w:tr>
    </w:tbl>
    <w:p w:rsidR="00C04ABA" w:rsidP="00C04ABA" w:rsidRDefault="00C04ABA" w14:paraId="20D6C322" w14:textId="77777777">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Best Practices and Assessment:</w:t>
      </w:r>
    </w:p>
    <w:tbl>
      <w:tblPr>
        <w:tblStyle w:val="ProposalTable"/>
        <w:tblW w:w="5000" w:type="pct"/>
        <w:tblLook w:val="04A0" w:firstRow="1" w:lastRow="0" w:firstColumn="1" w:lastColumn="0" w:noHBand="0" w:noVBand="1"/>
      </w:tblPr>
      <w:tblGrid>
        <w:gridCol w:w="6502"/>
        <w:gridCol w:w="2492"/>
        <w:gridCol w:w="5396"/>
      </w:tblGrid>
      <w:tr w:rsidRPr="002602C7" w:rsidR="00C04ABA" w:rsidTr="00FC3331" w14:paraId="6088EA33"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C04ABA" w:rsidP="00FC3331" w:rsidRDefault="00C04ABA" w14:paraId="6A08B4BC" w14:textId="77777777">
            <w:pPr>
              <w:jc w:val="center"/>
              <w:rPr>
                <w:rFonts w:eastAsia="Arial" w:cs="Times New Roman"/>
                <w:color w:val="3B3B3B"/>
              </w:rPr>
            </w:pPr>
            <w:r>
              <w:rPr>
                <w:rFonts w:eastAsia="Arial" w:cs="Times New Roman"/>
                <w:color w:val="3B3B3B"/>
              </w:rPr>
              <w:t>Best Practices and Assessments</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FC3331" w:rsidRDefault="00C04ABA" w14:paraId="6B0A71C7"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C04ABA" w:rsidP="00FC3331" w:rsidRDefault="00C04ABA" w14:paraId="0ABBC533" w14:textId="77777777">
            <w:pPr>
              <w:jc w:val="center"/>
              <w:rPr>
                <w:rFonts w:eastAsia="Arial" w:cs="Times New Roman"/>
                <w:color w:val="3B3B3B"/>
              </w:rPr>
            </w:pPr>
            <w:r>
              <w:rPr>
                <w:rFonts w:eastAsia="Arial" w:cs="Times New Roman"/>
                <w:color w:val="3B3B3B"/>
              </w:rPr>
              <w:t>Justification or Comments</w:t>
            </w:r>
          </w:p>
        </w:tc>
      </w:tr>
      <w:tr w:rsidRPr="002602C7" w:rsidR="00C04ABA" w:rsidTr="00FC3331" w14:paraId="288A455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36D7A" w:rsidRDefault="00C04ABA" w14:paraId="7F8D9AF6" w14:textId="77777777">
            <w:pPr>
              <w:numPr>
                <w:ilvl w:val="0"/>
                <w:numId w:val="7"/>
              </w:numPr>
              <w:contextualSpacing/>
              <w:rPr>
                <w:rFonts w:eastAsia="Arial" w:cs="Times New Roman"/>
                <w:color w:val="auto"/>
                <w:szCs w:val="22"/>
                <w:lang w:eastAsia="en-US"/>
              </w:rPr>
            </w:pPr>
            <w:r>
              <w:rPr>
                <w:szCs w:val="24"/>
              </w:rPr>
              <w:t>Materials contain clear statements and explanations of purpose, goals, and learning outcomes.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767ED9E8"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7B7A93F0" w14:textId="77777777">
            <w:pPr>
              <w:rPr>
                <w:rFonts w:eastAsia="Arial" w:cs="Times New Roman"/>
                <w:color w:val="auto"/>
              </w:rPr>
            </w:pPr>
          </w:p>
        </w:tc>
      </w:tr>
      <w:tr w:rsidRPr="002602C7" w:rsidR="00C04ABA" w:rsidTr="00FC3331" w14:paraId="2138ED4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F36D7A" w:rsidRDefault="00C04ABA" w14:paraId="5B93DF45" w14:textId="77777777">
            <w:pPr>
              <w:numPr>
                <w:ilvl w:val="0"/>
                <w:numId w:val="7"/>
              </w:numPr>
              <w:contextualSpacing/>
              <w:rPr>
                <w:rFonts w:eastAsia="Arial" w:cs="Times New Roman"/>
                <w:color w:val="auto"/>
                <w:szCs w:val="24"/>
                <w:lang w:eastAsia="en-US"/>
              </w:rPr>
            </w:pPr>
            <w:r>
              <w:rPr>
                <w:rFonts w:eastAsia="Arial" w:cs="Times New Roman"/>
                <w:color w:val="auto"/>
                <w:szCs w:val="24"/>
                <w:lang w:eastAsia="en-US"/>
              </w:rPr>
              <w:t xml:space="preserve">Materials are systematic and sequential – prerequisite skills taught first and vertically aligned appropriately. </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52E935C7"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57C0F9B8" w14:textId="77777777">
            <w:pPr>
              <w:rPr>
                <w:rFonts w:eastAsia="Arial" w:cs="Times New Roman"/>
                <w:color w:val="auto"/>
              </w:rPr>
            </w:pPr>
          </w:p>
        </w:tc>
      </w:tr>
      <w:tr w:rsidRPr="002602C7" w:rsidR="00C04ABA" w:rsidTr="00FC3331" w14:paraId="1B545DD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F36D7A" w:rsidRDefault="00C04ABA" w14:paraId="1FF45434" w14:textId="77777777">
            <w:pPr>
              <w:numPr>
                <w:ilvl w:val="0"/>
                <w:numId w:val="7"/>
              </w:numPr>
              <w:contextualSpacing/>
              <w:rPr>
                <w:rFonts w:eastAsia="Arial" w:cs="Times New Roman"/>
                <w:color w:val="auto"/>
                <w:szCs w:val="24"/>
                <w:lang w:eastAsia="en-US"/>
              </w:rPr>
            </w:pPr>
            <w:r>
              <w:rPr>
                <w:rFonts w:eastAsia="Arial" w:cs="Times New Roman"/>
                <w:color w:val="auto"/>
                <w:szCs w:val="24"/>
                <w:lang w:eastAsia="en-US"/>
              </w:rPr>
              <w:t>Materials provide questioning and discussion techniques that promote learning through thinking, discussion, and reflection.</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7B4F0F53"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230BEB73" w14:textId="77777777">
            <w:pPr>
              <w:rPr>
                <w:rFonts w:eastAsia="Arial" w:cs="Times New Roman"/>
                <w:color w:val="auto"/>
              </w:rPr>
            </w:pPr>
          </w:p>
        </w:tc>
      </w:tr>
      <w:tr w:rsidRPr="002602C7" w:rsidR="00C04ABA" w:rsidTr="00FC3331" w14:paraId="3EF3558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F36D7A" w:rsidRDefault="00C04ABA" w14:paraId="0EA0CA64" w14:textId="77777777">
            <w:pPr>
              <w:numPr>
                <w:ilvl w:val="0"/>
                <w:numId w:val="7"/>
              </w:numPr>
              <w:contextualSpacing/>
              <w:rPr>
                <w:rFonts w:eastAsia="Arial" w:cs="Times New Roman"/>
                <w:color w:val="auto"/>
                <w:szCs w:val="22"/>
                <w:lang w:eastAsia="en-US"/>
              </w:rPr>
            </w:pPr>
            <w:r>
              <w:rPr>
                <w:rFonts w:eastAsia="Arial" w:cs="Times New Roman"/>
                <w:color w:val="auto"/>
                <w:szCs w:val="22"/>
                <w:lang w:eastAsia="en-US"/>
              </w:rPr>
              <w:t>Digital materials and assessments are easy to edit and revise and access to distribute and/or print.</w:t>
            </w:r>
          </w:p>
        </w:tc>
        <w:tc>
          <w:tcPr>
            <w:tcW w:w="866"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4981042B"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7589B50B" w14:textId="77777777">
            <w:pPr>
              <w:rPr>
                <w:rFonts w:eastAsia="Arial" w:cs="Times New Roman"/>
                <w:color w:val="auto"/>
              </w:rPr>
            </w:pPr>
          </w:p>
        </w:tc>
      </w:tr>
      <w:tr w:rsidRPr="002602C7" w:rsidR="00C04ABA" w:rsidTr="00FC3331" w14:paraId="2276D97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F36D7A" w:rsidRDefault="00C04ABA" w14:paraId="18247FCC" w14:textId="77777777">
            <w:pPr>
              <w:numPr>
                <w:ilvl w:val="0"/>
                <w:numId w:val="7"/>
              </w:numPr>
              <w:contextualSpacing/>
              <w:rPr>
                <w:rFonts w:eastAsia="Arial" w:cs="Times New Roman"/>
                <w:color w:val="auto"/>
                <w:szCs w:val="22"/>
                <w:lang w:eastAsia="en-US"/>
              </w:rPr>
            </w:pPr>
            <w:r>
              <w:rPr>
                <w:rFonts w:eastAsia="Arial" w:cs="Times New Roman"/>
                <w:color w:val="auto"/>
                <w:szCs w:val="22"/>
                <w:lang w:eastAsia="en-US"/>
              </w:rPr>
              <w:t>Materials contain teacher-specific instructions and explanations for expanding content knowledge and lesson planning development.</w:t>
            </w:r>
          </w:p>
        </w:tc>
        <w:tc>
          <w:tcPr>
            <w:tcW w:w="866"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4B477C97"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108391A3" w14:textId="77777777">
            <w:pPr>
              <w:rPr>
                <w:rFonts w:eastAsia="Arial" w:cs="Times New Roman"/>
                <w:color w:val="auto"/>
              </w:rPr>
            </w:pPr>
          </w:p>
        </w:tc>
      </w:tr>
      <w:tr w:rsidRPr="002602C7" w:rsidR="00C04ABA" w:rsidTr="00FC3331" w14:paraId="4758882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F36D7A" w:rsidRDefault="00C04ABA" w14:paraId="44811CAB" w14:textId="77777777">
            <w:pPr>
              <w:numPr>
                <w:ilvl w:val="0"/>
                <w:numId w:val="7"/>
              </w:numPr>
              <w:contextualSpacing/>
              <w:rPr>
                <w:rFonts w:eastAsia="Arial" w:cs="Times New Roman"/>
                <w:color w:val="auto"/>
                <w:szCs w:val="24"/>
                <w:lang w:eastAsia="en-US"/>
              </w:rPr>
            </w:pPr>
            <w:r>
              <w:rPr>
                <w:rFonts w:eastAsia="Arial" w:cs="Times New Roman"/>
                <w:color w:val="auto"/>
                <w:szCs w:val="24"/>
                <w:lang w:eastAsia="en-US"/>
              </w:rPr>
              <w:t>Materials include standard-specific formative assessments that can be used by all students (and teachers) to elicit and use evidence of learning that improve student understanding of intended outcomes to best inform next steps.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2835AAAF"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2DE1B7E5" w14:textId="77777777">
            <w:pPr>
              <w:rPr>
                <w:rFonts w:eastAsia="Arial" w:cs="Times New Roman"/>
                <w:color w:val="auto"/>
              </w:rPr>
            </w:pPr>
          </w:p>
        </w:tc>
      </w:tr>
      <w:tr w:rsidRPr="002602C7" w:rsidR="00C04ABA" w:rsidTr="00FC3331" w14:paraId="3AD1671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F36D7A" w:rsidRDefault="00C04ABA" w14:paraId="2A6B662E" w14:textId="77777777">
            <w:pPr>
              <w:numPr>
                <w:ilvl w:val="0"/>
                <w:numId w:val="7"/>
              </w:numPr>
              <w:contextualSpacing/>
              <w:rPr>
                <w:rFonts w:eastAsia="Arial" w:cs="Times New Roman"/>
                <w:color w:val="auto"/>
                <w:szCs w:val="24"/>
                <w:lang w:eastAsia="en-US"/>
              </w:rPr>
            </w:pPr>
            <w:r>
              <w:rPr>
                <w:rFonts w:eastAsia="Arial" w:cs="Times New Roman"/>
                <w:color w:val="auto"/>
                <w:szCs w:val="24"/>
                <w:lang w:eastAsia="en-US"/>
              </w:rPr>
              <w:t xml:space="preserve">Materials include standard-specific summative assessments for students to demonstrate mastery of standards and provide teacher with information related to proficiency of learning targets. </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753BC6C7"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1145B8DB" w14:textId="77777777">
            <w:pPr>
              <w:rPr>
                <w:rFonts w:eastAsia="Arial" w:cs="Times New Roman"/>
                <w:color w:val="auto"/>
              </w:rPr>
            </w:pPr>
          </w:p>
        </w:tc>
      </w:tr>
    </w:tbl>
    <w:p w:rsidRPr="00CA7A5F" w:rsidR="00C04ABA" w:rsidP="00C04ABA" w:rsidRDefault="00C04ABA" w14:paraId="0E6C229D" w14:textId="77777777">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lastRenderedPageBreak/>
        <w:t>Scoring for Multi-Tiered System of Support</w:t>
      </w:r>
    </w:p>
    <w:tbl>
      <w:tblPr>
        <w:tblStyle w:val="ProposalTable"/>
        <w:tblW w:w="5000" w:type="pct"/>
        <w:tblLook w:val="04A0" w:firstRow="1" w:lastRow="0" w:firstColumn="1" w:lastColumn="0" w:noHBand="0" w:noVBand="1"/>
      </w:tblPr>
      <w:tblGrid>
        <w:gridCol w:w="3178"/>
        <w:gridCol w:w="3603"/>
        <w:gridCol w:w="4570"/>
        <w:gridCol w:w="3039"/>
      </w:tblGrid>
      <w:tr w:rsidRPr="00CA7A5F" w:rsidR="00C04ABA" w:rsidTr="00FC3331" w14:paraId="5A9D4F71"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6578AB4A" w14:textId="77777777">
            <w:pPr>
              <w:jc w:val="center"/>
              <w:rPr>
                <w:rFonts w:eastAsia="Arial" w:cs="Times New Roman"/>
                <w:color w:val="3B3B3B"/>
              </w:rPr>
            </w:pPr>
            <w:r w:rsidRPr="00CA7A5F">
              <w:rPr>
                <w:rFonts w:eastAsia="Arial" w:cs="Times New Roman"/>
                <w:color w:val="3B3B3B"/>
              </w:rPr>
              <w:t>0 Points</w:t>
            </w:r>
          </w:p>
          <w:p w:rsidRPr="00CA7A5F" w:rsidR="00C04ABA" w:rsidP="00FC3331" w:rsidRDefault="00C04ABA" w14:paraId="61500FF2" w14:textId="77777777">
            <w:pPr>
              <w:jc w:val="center"/>
              <w:rPr>
                <w:rFonts w:eastAsia="Arial" w:cs="Times New Roman"/>
                <w:color w:val="3B3B3B"/>
              </w:rPr>
            </w:pPr>
            <w:r w:rsidRPr="00CA7A5F">
              <w:rPr>
                <w:rFonts w:eastAsia="Arial" w:cs="Times New Roman"/>
                <w:color w:val="3B3B3B"/>
              </w:rPr>
              <w:t>No Alignment</w:t>
            </w:r>
          </w:p>
        </w:tc>
        <w:tc>
          <w:tcPr>
            <w:tcW w:w="1252"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57809D7D" w14:textId="77777777">
            <w:pPr>
              <w:jc w:val="center"/>
              <w:rPr>
                <w:rFonts w:eastAsia="Arial" w:cs="Times New Roman"/>
                <w:color w:val="3B3B3B"/>
              </w:rPr>
            </w:pPr>
            <w:r w:rsidRPr="00CA7A5F">
              <w:rPr>
                <w:rFonts w:eastAsia="Arial" w:cs="Times New Roman"/>
                <w:color w:val="3B3B3B"/>
              </w:rPr>
              <w:t>1 Point</w:t>
            </w:r>
          </w:p>
          <w:p w:rsidRPr="00CA7A5F" w:rsidR="00C04ABA" w:rsidP="00FC3331" w:rsidRDefault="00C04ABA" w14:paraId="7C26B7CC" w14:textId="77777777">
            <w:pPr>
              <w:jc w:val="center"/>
              <w:rPr>
                <w:rFonts w:eastAsia="Arial" w:cs="Times New Roman"/>
                <w:color w:val="3B3B3B"/>
              </w:rPr>
            </w:pPr>
            <w:r w:rsidRPr="00CA7A5F">
              <w:rPr>
                <w:rFonts w:eastAsia="Arial" w:cs="Times New Roman"/>
                <w:color w:val="3B3B3B"/>
              </w:rPr>
              <w:t>Partial Alignment</w:t>
            </w:r>
          </w:p>
        </w:tc>
        <w:tc>
          <w:tcPr>
            <w:tcW w:w="1588"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746602D2" w14:textId="77777777">
            <w:pPr>
              <w:jc w:val="center"/>
              <w:rPr>
                <w:rFonts w:eastAsia="Arial" w:cs="Times New Roman"/>
                <w:color w:val="3B3B3B"/>
              </w:rPr>
            </w:pPr>
            <w:r w:rsidRPr="00CA7A5F">
              <w:rPr>
                <w:rFonts w:eastAsia="Arial" w:cs="Times New Roman"/>
                <w:color w:val="3B3B3B"/>
              </w:rPr>
              <w:t>2 Points</w:t>
            </w:r>
          </w:p>
          <w:p w:rsidRPr="00CA7A5F" w:rsidR="00C04ABA" w:rsidP="00FC3331" w:rsidRDefault="00C04ABA" w14:paraId="088719EB" w14:textId="77777777">
            <w:pPr>
              <w:jc w:val="center"/>
              <w:rPr>
                <w:rFonts w:eastAsia="Arial" w:cs="Times New Roman"/>
                <w:color w:val="3B3B3B"/>
              </w:rPr>
            </w:pPr>
            <w:r w:rsidRPr="00CA7A5F">
              <w:rPr>
                <w:rFonts w:eastAsia="Arial" w:cs="Times New Roman"/>
                <w:color w:val="3B3B3B"/>
              </w:rPr>
              <w:t>High Alignment</w:t>
            </w:r>
          </w:p>
        </w:tc>
        <w:tc>
          <w:tcPr>
            <w:tcW w:w="1056"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41FA07F0" w14:textId="77777777">
            <w:pPr>
              <w:jc w:val="center"/>
              <w:rPr>
                <w:rFonts w:eastAsia="Arial" w:cs="Times New Roman"/>
                <w:color w:val="3B3B3B"/>
              </w:rPr>
            </w:pPr>
            <w:r w:rsidRPr="00CA7A5F">
              <w:rPr>
                <w:rFonts w:eastAsia="Arial" w:cs="Times New Roman"/>
                <w:color w:val="3B3B3B"/>
              </w:rPr>
              <w:t>NA</w:t>
            </w:r>
          </w:p>
          <w:p w:rsidRPr="00CA7A5F" w:rsidR="00C04ABA" w:rsidP="00FC3331" w:rsidRDefault="00C04ABA" w14:paraId="300F6B8A" w14:textId="77777777">
            <w:pPr>
              <w:jc w:val="center"/>
              <w:rPr>
                <w:rFonts w:eastAsia="Arial" w:cs="Times New Roman"/>
                <w:color w:val="3B3B3B"/>
              </w:rPr>
            </w:pPr>
            <w:r w:rsidRPr="00CA7A5F">
              <w:rPr>
                <w:rFonts w:eastAsia="Arial" w:cs="Times New Roman"/>
                <w:color w:val="3B3B3B"/>
              </w:rPr>
              <w:t>Not Applicable</w:t>
            </w:r>
          </w:p>
        </w:tc>
      </w:tr>
      <w:tr w:rsidRPr="00CA7A5F" w:rsidR="00C04ABA" w:rsidTr="00FC3331" w14:paraId="418314E7" w14:textId="77777777">
        <w:tc>
          <w:tcPr>
            <w:tcW w:w="1104" w:type="pct"/>
            <w:tcBorders>
              <w:top w:val="single" w:color="417FD0" w:sz="4" w:space="0"/>
              <w:left w:val="single" w:color="417FD0" w:sz="4" w:space="0"/>
              <w:bottom w:val="single" w:color="417FD0" w:sz="4" w:space="0"/>
              <w:right w:val="single" w:color="417FD0" w:sz="4" w:space="0"/>
            </w:tcBorders>
            <w:shd w:val="clear" w:color="auto" w:fill="auto"/>
          </w:tcPr>
          <w:p w:rsidRPr="00CA7A5F" w:rsidR="00C04ABA" w:rsidP="00FC3331" w:rsidRDefault="00C04ABA" w14:paraId="5FFD98BC" w14:textId="77777777">
            <w:pPr>
              <w:spacing w:after="60"/>
              <w:rPr>
                <w:rFonts w:eastAsia="Arial" w:cs="Times New Roman"/>
                <w:color w:val="auto"/>
                <w:szCs w:val="24"/>
              </w:rPr>
            </w:pPr>
            <w:r w:rsidRPr="00CA7A5F">
              <w:rPr>
                <w:rFonts w:eastAsia="Arial" w:cs="Times New Roman"/>
                <w:color w:val="auto"/>
                <w:szCs w:val="24"/>
              </w:rPr>
              <w:t>There is no evidence of the feature.</w:t>
            </w:r>
          </w:p>
        </w:tc>
        <w:tc>
          <w:tcPr>
            <w:tcW w:w="1252" w:type="pct"/>
            <w:tcBorders>
              <w:top w:val="single" w:color="417FD0" w:sz="4" w:space="0"/>
              <w:left w:val="single" w:color="417FD0" w:sz="4" w:space="0"/>
              <w:bottom w:val="single" w:color="417FD0" w:sz="4" w:space="0"/>
              <w:right w:val="single" w:color="417FD0" w:sz="4" w:space="0"/>
            </w:tcBorders>
          </w:tcPr>
          <w:p w:rsidRPr="00CA7A5F" w:rsidR="00C04ABA" w:rsidP="00FC3331" w:rsidRDefault="00C04ABA" w14:paraId="1ED959B6" w14:textId="77777777">
            <w:pPr>
              <w:rPr>
                <w:rFonts w:eastAsia="Arial" w:cs="Times New Roman"/>
                <w:color w:val="auto"/>
              </w:rPr>
            </w:pPr>
            <w:r w:rsidRPr="00CA7A5F">
              <w:rPr>
                <w:rFonts w:eastAsia="Arial" w:cs="Times New Roman"/>
                <w:color w:val="auto"/>
                <w:szCs w:val="24"/>
              </w:rPr>
              <w:t>The feature is included and partially aligned to Tier 1 instruction.</w:t>
            </w:r>
          </w:p>
        </w:tc>
        <w:tc>
          <w:tcPr>
            <w:tcW w:w="1588" w:type="pct"/>
            <w:tcBorders>
              <w:top w:val="single" w:color="417FD0" w:sz="4" w:space="0"/>
              <w:left w:val="single" w:color="417FD0" w:sz="4" w:space="0"/>
              <w:bottom w:val="single" w:color="417FD0" w:sz="4" w:space="0"/>
              <w:right w:val="single" w:color="417FD0" w:sz="4" w:space="0"/>
            </w:tcBorders>
          </w:tcPr>
          <w:p w:rsidRPr="00CA7A5F" w:rsidR="00C04ABA" w:rsidP="00FC3331" w:rsidRDefault="00C04ABA" w14:paraId="135366CC" w14:textId="77777777">
            <w:pPr>
              <w:spacing w:after="0"/>
              <w:rPr>
                <w:rFonts w:eastAsia="Arial" w:cs="Times New Roman"/>
                <w:color w:val="auto"/>
                <w:szCs w:val="24"/>
              </w:rPr>
            </w:pPr>
            <w:r w:rsidRPr="00CA7A5F">
              <w:rPr>
                <w:rFonts w:eastAsia="Arial" w:cs="Times New Roman"/>
                <w:color w:val="auto"/>
                <w:szCs w:val="24"/>
              </w:rPr>
              <w:t>The feature is included and fully aligned to Tier 1 instruction.</w:t>
            </w:r>
          </w:p>
        </w:tc>
        <w:tc>
          <w:tcPr>
            <w:tcW w:w="1056" w:type="pct"/>
            <w:tcBorders>
              <w:top w:val="single" w:color="417FD0" w:sz="4" w:space="0"/>
              <w:left w:val="single" w:color="417FD0" w:sz="4" w:space="0"/>
              <w:bottom w:val="single" w:color="417FD0" w:sz="4" w:space="0"/>
              <w:right w:val="single" w:color="417FD0" w:sz="4" w:space="0"/>
            </w:tcBorders>
            <w:shd w:val="clear" w:color="auto" w:fill="auto"/>
          </w:tcPr>
          <w:p w:rsidRPr="00CA7A5F" w:rsidR="00C04ABA" w:rsidP="00FC3331" w:rsidRDefault="00C04ABA" w14:paraId="019B651F" w14:textId="77777777">
            <w:pPr>
              <w:rPr>
                <w:rFonts w:eastAsia="Arial" w:cs="Times New Roman"/>
                <w:color w:val="auto"/>
              </w:rPr>
            </w:pPr>
          </w:p>
        </w:tc>
      </w:tr>
    </w:tbl>
    <w:p w:rsidR="00C04ABA" w:rsidP="00C04ABA" w:rsidRDefault="00C04ABA" w14:paraId="5CC5B610" w14:textId="77777777">
      <w:pPr>
        <w:spacing w:before="360" w:after="160" w:line="259" w:lineRule="auto"/>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Idaho Multi-Tiered Systems of Support:</w:t>
      </w:r>
    </w:p>
    <w:tbl>
      <w:tblPr>
        <w:tblStyle w:val="ProposalTable"/>
        <w:tblW w:w="5000" w:type="pct"/>
        <w:tblLook w:val="04A0" w:firstRow="1" w:lastRow="0" w:firstColumn="1" w:lastColumn="0" w:noHBand="0" w:noVBand="1"/>
      </w:tblPr>
      <w:tblGrid>
        <w:gridCol w:w="6597"/>
        <w:gridCol w:w="2400"/>
        <w:gridCol w:w="5393"/>
      </w:tblGrid>
      <w:tr w:rsidRPr="002602C7" w:rsidR="00C04ABA" w:rsidTr="00FC3331" w14:paraId="7669A50F" w14:textId="77777777">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color="417FD0" w:sz="4" w:space="0"/>
              <w:left w:val="single" w:color="417FD0" w:sz="4" w:space="0"/>
              <w:bottom w:val="single" w:color="417FD0" w:sz="4" w:space="0"/>
              <w:right w:val="single" w:color="417FD0" w:sz="4" w:space="0"/>
            </w:tcBorders>
            <w:shd w:val="clear" w:color="auto" w:fill="BFD4EF"/>
          </w:tcPr>
          <w:p w:rsidRPr="002602C7" w:rsidR="00C04ABA" w:rsidP="00FC3331" w:rsidRDefault="00C04ABA" w14:paraId="27E66871" w14:textId="77777777">
            <w:pPr>
              <w:jc w:val="center"/>
              <w:rPr>
                <w:rFonts w:eastAsia="Arial" w:cs="Times New Roman"/>
                <w:color w:val="3B3B3B"/>
              </w:rPr>
            </w:pPr>
            <w:r>
              <w:rPr>
                <w:rFonts w:eastAsia="Arial" w:cs="Times New Roman"/>
                <w:color w:val="3B3B3B"/>
              </w:rPr>
              <w:t>Multi-tiered Instruction</w:t>
            </w:r>
          </w:p>
        </w:tc>
        <w:tc>
          <w:tcPr>
            <w:tcW w:w="834"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FC3331" w:rsidRDefault="00C04ABA" w14:paraId="4D418EB7" w14:textId="77777777">
            <w:pPr>
              <w:jc w:val="center"/>
              <w:rPr>
                <w:rFonts w:eastAsia="Arial" w:cs="Times New Roman"/>
                <w:color w:val="3B3B3B"/>
              </w:rPr>
            </w:pPr>
            <w:r>
              <w:rPr>
                <w:rFonts w:eastAsia="Arial" w:cs="Times New Roman"/>
                <w:color w:val="3B3B3B"/>
              </w:rPr>
              <w:t>Meets Criteria</w:t>
            </w:r>
          </w:p>
        </w:tc>
        <w:tc>
          <w:tcPr>
            <w:tcW w:w="1874" w:type="pct"/>
            <w:tcBorders>
              <w:top w:val="single" w:color="417FD0" w:sz="4" w:space="0"/>
              <w:left w:val="single" w:color="417FD0" w:sz="4" w:space="0"/>
              <w:bottom w:val="single" w:color="417FD0" w:sz="4" w:space="0"/>
              <w:right w:val="single" w:color="417FD0" w:sz="4" w:space="0"/>
            </w:tcBorders>
            <w:shd w:val="clear" w:color="auto" w:fill="BFD4EF"/>
          </w:tcPr>
          <w:p w:rsidRPr="002602C7" w:rsidR="00C04ABA" w:rsidP="00FC3331" w:rsidRDefault="00C04ABA" w14:paraId="670CF040" w14:textId="77777777">
            <w:pPr>
              <w:jc w:val="center"/>
              <w:rPr>
                <w:rFonts w:eastAsia="Arial" w:cs="Times New Roman"/>
                <w:color w:val="3B3B3B"/>
              </w:rPr>
            </w:pPr>
            <w:r>
              <w:rPr>
                <w:rFonts w:eastAsia="Arial" w:cs="Times New Roman"/>
                <w:color w:val="3B3B3B"/>
              </w:rPr>
              <w:t>Justification or Comments</w:t>
            </w:r>
          </w:p>
        </w:tc>
      </w:tr>
      <w:tr w:rsidRPr="002602C7" w:rsidR="00C04ABA" w:rsidTr="00FC3331" w14:paraId="705413EC"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Pr="00490312" w:rsidR="00C04ABA" w:rsidP="00F36D7A" w:rsidRDefault="00C04ABA" w14:paraId="4DEE1A2C" w14:textId="77777777">
            <w:pPr>
              <w:pStyle w:val="ListParagraph"/>
              <w:numPr>
                <w:ilvl w:val="0"/>
                <w:numId w:val="8"/>
              </w:numPr>
              <w:spacing w:after="120" w:line="240" w:lineRule="auto"/>
              <w:rPr>
                <w:rFonts w:eastAsia="Arial" w:cs="Times New Roman"/>
              </w:rPr>
            </w:pPr>
            <w:r>
              <w:rPr>
                <w:rFonts w:eastAsia="Arial" w:cs="Times New Roman"/>
              </w:rPr>
              <w:t>Materials provide a variety of resources and strategies for small group instruction that can be used for differentiation in the general education classroom.</w:t>
            </w:r>
          </w:p>
        </w:tc>
        <w:tc>
          <w:tcPr>
            <w:tcW w:w="834"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426EEF36"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34DBD3AB" w14:textId="77777777">
            <w:pPr>
              <w:rPr>
                <w:rFonts w:eastAsia="Arial" w:cs="Times New Roman"/>
                <w:color w:val="auto"/>
              </w:rPr>
            </w:pPr>
          </w:p>
        </w:tc>
      </w:tr>
      <w:tr w:rsidRPr="002602C7" w:rsidR="00C04ABA" w:rsidTr="00FC3331" w14:paraId="56B3CF54"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Pr="00C01473" w:rsidR="00C04ABA" w:rsidP="00F36D7A" w:rsidRDefault="00C04ABA" w14:paraId="648D258A" w14:textId="77777777">
            <w:pPr>
              <w:pStyle w:val="ListParagraph"/>
              <w:numPr>
                <w:ilvl w:val="0"/>
                <w:numId w:val="8"/>
              </w:numPr>
              <w:spacing w:after="120" w:line="240" w:lineRule="auto"/>
              <w:rPr>
                <w:rFonts w:eastAsia="Arial" w:cs="Times New Roman"/>
                <w:sz w:val="23"/>
                <w:szCs w:val="23"/>
              </w:rPr>
            </w:pPr>
            <w:r w:rsidRPr="00C01473">
              <w:rPr>
                <w:rFonts w:eastAsia="Arial" w:cs="Times New Roman"/>
                <w:sz w:val="23"/>
                <w:szCs w:val="23"/>
              </w:rPr>
              <w:t>Materials provide interventions aligned to core instruction. Interventions are more frequent and varied to support acquisition of identified skills. (Tier II)</w:t>
            </w:r>
          </w:p>
        </w:tc>
        <w:tc>
          <w:tcPr>
            <w:tcW w:w="834"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15E6130D"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36758D20" w14:textId="77777777">
            <w:pPr>
              <w:rPr>
                <w:rFonts w:eastAsia="Arial" w:cs="Times New Roman"/>
                <w:color w:val="auto"/>
              </w:rPr>
            </w:pPr>
          </w:p>
        </w:tc>
      </w:tr>
      <w:tr w:rsidRPr="002602C7" w:rsidR="00C04ABA" w:rsidTr="00FC3331" w14:paraId="3F24DE77"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Pr="002F471B" w:rsidR="00C04ABA" w:rsidP="00F36D7A" w:rsidRDefault="00C04ABA" w14:paraId="4B25A707" w14:textId="77777777">
            <w:pPr>
              <w:pStyle w:val="ListParagraph"/>
              <w:numPr>
                <w:ilvl w:val="0"/>
                <w:numId w:val="8"/>
              </w:numPr>
              <w:spacing w:after="120" w:line="240" w:lineRule="auto"/>
              <w:rPr>
                <w:rFonts w:eastAsia="Arial" w:cs="Times New Roman"/>
                <w:szCs w:val="24"/>
              </w:rPr>
            </w:pPr>
            <w:r>
              <w:rPr>
                <w:rFonts w:eastAsia="Arial" w:cs="Times New Roman"/>
                <w:szCs w:val="24"/>
              </w:rPr>
              <w:t>Materials provide interventions for students whom Tier I and II interventions have not adequately supported student growth.  (Tier III)</w:t>
            </w:r>
          </w:p>
        </w:tc>
        <w:tc>
          <w:tcPr>
            <w:tcW w:w="834"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7E858564"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635B42F7" w14:textId="77777777">
            <w:pPr>
              <w:rPr>
                <w:rFonts w:eastAsia="Arial" w:cs="Times New Roman"/>
                <w:color w:val="auto"/>
              </w:rPr>
            </w:pPr>
          </w:p>
        </w:tc>
      </w:tr>
    </w:tbl>
    <w:p w:rsidRPr="00CA7A5F" w:rsidR="00C04ABA" w:rsidP="00C04ABA" w:rsidRDefault="00C04ABA" w14:paraId="047741D1" w14:textId="77777777">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t xml:space="preserve">Scoring for </w:t>
      </w:r>
      <w:r>
        <w:rPr>
          <w:rFonts w:eastAsia="Arial" w:cs="Times New Roman"/>
          <w:bCs/>
          <w:color w:val="2B63AC"/>
          <w:sz w:val="28"/>
          <w:szCs w:val="24"/>
        </w:rPr>
        <w:t>Additional Indicators of Quality Materials</w:t>
      </w:r>
    </w:p>
    <w:tbl>
      <w:tblPr>
        <w:tblStyle w:val="ProposalTable"/>
        <w:tblW w:w="5000" w:type="pct"/>
        <w:tblLook w:val="04A0" w:firstRow="1" w:lastRow="0" w:firstColumn="1" w:lastColumn="0" w:noHBand="0" w:noVBand="1"/>
      </w:tblPr>
      <w:tblGrid>
        <w:gridCol w:w="3178"/>
        <w:gridCol w:w="3603"/>
        <w:gridCol w:w="4570"/>
        <w:gridCol w:w="3039"/>
      </w:tblGrid>
      <w:tr w:rsidRPr="00CA7A5F" w:rsidR="00C04ABA" w:rsidTr="00FC3331" w14:paraId="31CF987D"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6E24A672" w14:textId="77777777">
            <w:pPr>
              <w:jc w:val="center"/>
              <w:rPr>
                <w:rFonts w:eastAsia="Arial" w:cs="Times New Roman"/>
                <w:color w:val="3B3B3B"/>
              </w:rPr>
            </w:pPr>
            <w:r w:rsidRPr="00CA7A5F">
              <w:rPr>
                <w:rFonts w:eastAsia="Arial" w:cs="Times New Roman"/>
                <w:color w:val="3B3B3B"/>
              </w:rPr>
              <w:t>0 Points</w:t>
            </w:r>
          </w:p>
          <w:p w:rsidRPr="00CA7A5F" w:rsidR="00C04ABA" w:rsidP="00FC3331" w:rsidRDefault="00C04ABA" w14:paraId="0F12541C" w14:textId="77777777">
            <w:pPr>
              <w:jc w:val="center"/>
              <w:rPr>
                <w:rFonts w:eastAsia="Arial" w:cs="Times New Roman"/>
                <w:color w:val="3B3B3B"/>
              </w:rPr>
            </w:pPr>
            <w:r w:rsidRPr="00CA7A5F">
              <w:rPr>
                <w:rFonts w:eastAsia="Arial" w:cs="Times New Roman"/>
                <w:color w:val="3B3B3B"/>
              </w:rPr>
              <w:t>No Alignment</w:t>
            </w:r>
          </w:p>
        </w:tc>
        <w:tc>
          <w:tcPr>
            <w:tcW w:w="1252"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4D3170D7" w14:textId="77777777">
            <w:pPr>
              <w:jc w:val="center"/>
              <w:rPr>
                <w:rFonts w:eastAsia="Arial" w:cs="Times New Roman"/>
                <w:color w:val="3B3B3B"/>
              </w:rPr>
            </w:pPr>
            <w:r w:rsidRPr="00CA7A5F">
              <w:rPr>
                <w:rFonts w:eastAsia="Arial" w:cs="Times New Roman"/>
                <w:color w:val="3B3B3B"/>
              </w:rPr>
              <w:t>1 Point</w:t>
            </w:r>
          </w:p>
          <w:p w:rsidRPr="00CA7A5F" w:rsidR="00C04ABA" w:rsidP="00FC3331" w:rsidRDefault="00C04ABA" w14:paraId="7CC2CA8F" w14:textId="77777777">
            <w:pPr>
              <w:jc w:val="center"/>
              <w:rPr>
                <w:rFonts w:eastAsia="Arial" w:cs="Times New Roman"/>
                <w:color w:val="3B3B3B"/>
              </w:rPr>
            </w:pPr>
            <w:r w:rsidRPr="00CA7A5F">
              <w:rPr>
                <w:rFonts w:eastAsia="Arial" w:cs="Times New Roman"/>
                <w:color w:val="3B3B3B"/>
              </w:rPr>
              <w:t>Partial Alignment</w:t>
            </w:r>
          </w:p>
        </w:tc>
        <w:tc>
          <w:tcPr>
            <w:tcW w:w="1588"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57E1C3B6" w14:textId="77777777">
            <w:pPr>
              <w:jc w:val="center"/>
              <w:rPr>
                <w:rFonts w:eastAsia="Arial" w:cs="Times New Roman"/>
                <w:color w:val="3B3B3B"/>
              </w:rPr>
            </w:pPr>
            <w:r w:rsidRPr="00CA7A5F">
              <w:rPr>
                <w:rFonts w:eastAsia="Arial" w:cs="Times New Roman"/>
                <w:color w:val="3B3B3B"/>
              </w:rPr>
              <w:t>2 Points</w:t>
            </w:r>
          </w:p>
          <w:p w:rsidRPr="00CA7A5F" w:rsidR="00C04ABA" w:rsidP="00FC3331" w:rsidRDefault="00C04ABA" w14:paraId="0B1E0F63" w14:textId="77777777">
            <w:pPr>
              <w:jc w:val="center"/>
              <w:rPr>
                <w:rFonts w:eastAsia="Arial" w:cs="Times New Roman"/>
                <w:color w:val="3B3B3B"/>
              </w:rPr>
            </w:pPr>
            <w:r w:rsidRPr="00CA7A5F">
              <w:rPr>
                <w:rFonts w:eastAsia="Arial" w:cs="Times New Roman"/>
                <w:color w:val="3B3B3B"/>
              </w:rPr>
              <w:t>High Alignment</w:t>
            </w:r>
          </w:p>
        </w:tc>
        <w:tc>
          <w:tcPr>
            <w:tcW w:w="1056"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1B40FC85" w14:textId="77777777">
            <w:pPr>
              <w:jc w:val="center"/>
              <w:rPr>
                <w:rFonts w:eastAsia="Arial" w:cs="Times New Roman"/>
                <w:color w:val="3B3B3B"/>
              </w:rPr>
            </w:pPr>
            <w:r w:rsidRPr="00CA7A5F">
              <w:rPr>
                <w:rFonts w:eastAsia="Arial" w:cs="Times New Roman"/>
                <w:color w:val="3B3B3B"/>
              </w:rPr>
              <w:t>NA</w:t>
            </w:r>
          </w:p>
          <w:p w:rsidRPr="00CA7A5F" w:rsidR="00C04ABA" w:rsidP="00FC3331" w:rsidRDefault="00C04ABA" w14:paraId="27242C98" w14:textId="77777777">
            <w:pPr>
              <w:jc w:val="center"/>
              <w:rPr>
                <w:rFonts w:eastAsia="Arial" w:cs="Times New Roman"/>
                <w:color w:val="3B3B3B"/>
              </w:rPr>
            </w:pPr>
            <w:r w:rsidRPr="00CA7A5F">
              <w:rPr>
                <w:rFonts w:eastAsia="Arial" w:cs="Times New Roman"/>
                <w:color w:val="3B3B3B"/>
              </w:rPr>
              <w:t>Not Applicable</w:t>
            </w:r>
          </w:p>
        </w:tc>
      </w:tr>
      <w:tr w:rsidRPr="00CA7A5F" w:rsidR="00C04ABA" w:rsidTr="00FC3331" w14:paraId="40BE4E78" w14:textId="77777777">
        <w:tc>
          <w:tcPr>
            <w:tcW w:w="1104" w:type="pct"/>
            <w:tcBorders>
              <w:top w:val="single" w:color="417FD0" w:sz="4" w:space="0"/>
              <w:left w:val="single" w:color="417FD0" w:sz="4" w:space="0"/>
              <w:bottom w:val="single" w:color="417FD0" w:sz="4" w:space="0"/>
              <w:right w:val="single" w:color="417FD0" w:sz="4" w:space="0"/>
            </w:tcBorders>
            <w:shd w:val="clear" w:color="auto" w:fill="auto"/>
          </w:tcPr>
          <w:p w:rsidRPr="00CA7A5F" w:rsidR="00C04ABA" w:rsidP="00FC3331" w:rsidRDefault="00C04ABA" w14:paraId="0419C204" w14:textId="77777777">
            <w:pPr>
              <w:spacing w:after="60"/>
              <w:rPr>
                <w:rFonts w:eastAsia="Arial" w:cs="Times New Roman"/>
                <w:color w:val="auto"/>
                <w:szCs w:val="24"/>
              </w:rPr>
            </w:pPr>
            <w:r w:rsidRPr="00607716">
              <w:rPr>
                <w:rFonts w:eastAsia="Arial" w:cs="Times New Roman"/>
                <w:color w:val="auto"/>
                <w:szCs w:val="24"/>
              </w:rPr>
              <w:t xml:space="preserve">There is no evidence of </w:t>
            </w:r>
            <w:r>
              <w:rPr>
                <w:rFonts w:eastAsia="Arial" w:cs="Times New Roman"/>
                <w:color w:val="auto"/>
                <w:szCs w:val="24"/>
              </w:rPr>
              <w:t xml:space="preserve">scaffolding, differentiation elements, or engaging tools. </w:t>
            </w:r>
          </w:p>
        </w:tc>
        <w:tc>
          <w:tcPr>
            <w:tcW w:w="1252" w:type="pct"/>
            <w:tcBorders>
              <w:top w:val="single" w:color="417FD0" w:sz="4" w:space="0"/>
              <w:left w:val="single" w:color="417FD0" w:sz="4" w:space="0"/>
              <w:bottom w:val="single" w:color="417FD0" w:sz="4" w:space="0"/>
              <w:right w:val="single" w:color="417FD0" w:sz="4" w:space="0"/>
            </w:tcBorders>
          </w:tcPr>
          <w:p w:rsidRPr="00CA7A5F" w:rsidR="00C04ABA" w:rsidP="00FC3331" w:rsidRDefault="00C04ABA" w14:paraId="6B34B552" w14:textId="77777777">
            <w:pPr>
              <w:rPr>
                <w:rFonts w:eastAsia="Arial" w:cs="Times New Roman"/>
                <w:color w:val="auto"/>
              </w:rPr>
            </w:pPr>
            <w:r w:rsidRPr="00607716">
              <w:rPr>
                <w:rFonts w:eastAsia="Arial" w:cs="Times New Roman"/>
                <w:color w:val="auto"/>
                <w:szCs w:val="24"/>
              </w:rPr>
              <w:t xml:space="preserve">There is </w:t>
            </w:r>
            <w:r>
              <w:rPr>
                <w:rFonts w:eastAsia="Arial" w:cs="Times New Roman"/>
                <w:color w:val="auto"/>
                <w:szCs w:val="24"/>
              </w:rPr>
              <w:t>some</w:t>
            </w:r>
            <w:r w:rsidRPr="00607716">
              <w:rPr>
                <w:rFonts w:eastAsia="Arial" w:cs="Times New Roman"/>
                <w:color w:val="auto"/>
                <w:szCs w:val="24"/>
              </w:rPr>
              <w:t xml:space="preserve"> evidence of </w:t>
            </w:r>
            <w:r>
              <w:rPr>
                <w:rFonts w:eastAsia="Arial" w:cs="Times New Roman"/>
                <w:color w:val="auto"/>
                <w:szCs w:val="24"/>
              </w:rPr>
              <w:t>scaffolding, differentiation elements, or engaging tools.</w:t>
            </w:r>
          </w:p>
        </w:tc>
        <w:tc>
          <w:tcPr>
            <w:tcW w:w="1588" w:type="pct"/>
            <w:tcBorders>
              <w:top w:val="single" w:color="417FD0" w:sz="4" w:space="0"/>
              <w:left w:val="single" w:color="417FD0" w:sz="4" w:space="0"/>
              <w:bottom w:val="single" w:color="417FD0" w:sz="4" w:space="0"/>
              <w:right w:val="single" w:color="417FD0" w:sz="4" w:space="0"/>
            </w:tcBorders>
          </w:tcPr>
          <w:p w:rsidRPr="00CA7A5F" w:rsidR="00C04ABA" w:rsidP="00FC3331" w:rsidRDefault="00C04ABA" w14:paraId="601CE886" w14:textId="77777777">
            <w:pPr>
              <w:spacing w:after="0"/>
              <w:rPr>
                <w:rFonts w:eastAsia="Arial" w:cs="Times New Roman"/>
                <w:color w:val="auto"/>
                <w:szCs w:val="24"/>
              </w:rPr>
            </w:pPr>
            <w:r w:rsidRPr="00607716">
              <w:rPr>
                <w:rFonts w:eastAsia="Arial" w:cs="Times New Roman"/>
                <w:color w:val="auto"/>
                <w:szCs w:val="24"/>
              </w:rPr>
              <w:t xml:space="preserve">Materials </w:t>
            </w:r>
            <w:r>
              <w:rPr>
                <w:rFonts w:eastAsia="Arial" w:cs="Times New Roman"/>
                <w:color w:val="auto"/>
                <w:szCs w:val="24"/>
              </w:rPr>
              <w:t>include scaffolding and differentiation elements as well as engaging tools.</w:t>
            </w:r>
          </w:p>
        </w:tc>
        <w:tc>
          <w:tcPr>
            <w:tcW w:w="1056" w:type="pct"/>
            <w:tcBorders>
              <w:top w:val="single" w:color="417FD0" w:sz="4" w:space="0"/>
              <w:left w:val="single" w:color="417FD0" w:sz="4" w:space="0"/>
              <w:bottom w:val="single" w:color="417FD0" w:sz="4" w:space="0"/>
              <w:right w:val="single" w:color="417FD0" w:sz="4" w:space="0"/>
            </w:tcBorders>
            <w:shd w:val="clear" w:color="auto" w:fill="auto"/>
          </w:tcPr>
          <w:p w:rsidRPr="00CA7A5F" w:rsidR="00C04ABA" w:rsidP="00FC3331" w:rsidRDefault="00C04ABA" w14:paraId="50113F82" w14:textId="77777777">
            <w:pPr>
              <w:rPr>
                <w:rFonts w:eastAsia="Arial" w:cs="Times New Roman"/>
                <w:color w:val="auto"/>
              </w:rPr>
            </w:pPr>
          </w:p>
        </w:tc>
      </w:tr>
    </w:tbl>
    <w:p w:rsidR="00C04ABA" w:rsidP="00C04ABA" w:rsidRDefault="00C04ABA" w14:paraId="5FD52F2D" w14:textId="77777777">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lastRenderedPageBreak/>
        <w:t xml:space="preserve">Scoring for Alignment </w:t>
      </w:r>
      <w:r>
        <w:rPr>
          <w:rFonts w:eastAsia="Arial" w:cs="Times New Roman"/>
          <w:bCs/>
          <w:color w:val="2B63AC"/>
          <w:sz w:val="28"/>
          <w:szCs w:val="24"/>
        </w:rPr>
        <w:t>to Additional Indicators of Quality Materials:</w:t>
      </w:r>
    </w:p>
    <w:tbl>
      <w:tblPr>
        <w:tblStyle w:val="ProposalTable"/>
        <w:tblW w:w="5000" w:type="pct"/>
        <w:tblLook w:val="04A0" w:firstRow="1" w:lastRow="0" w:firstColumn="1" w:lastColumn="0" w:noHBand="0" w:noVBand="1"/>
      </w:tblPr>
      <w:tblGrid>
        <w:gridCol w:w="6597"/>
        <w:gridCol w:w="2400"/>
        <w:gridCol w:w="5393"/>
      </w:tblGrid>
      <w:tr w:rsidRPr="002602C7" w:rsidR="00C04ABA" w:rsidTr="00AB20D3" w14:paraId="7AA07DC4" w14:textId="77777777">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AB20D3" w:rsidRDefault="00C04ABA" w14:paraId="107FCC88" w14:textId="77777777">
            <w:pPr>
              <w:jc w:val="center"/>
              <w:rPr>
                <w:rFonts w:eastAsia="Arial" w:cs="Times New Roman"/>
                <w:color w:val="3B3B3B"/>
              </w:rPr>
            </w:pPr>
            <w:r>
              <w:rPr>
                <w:rFonts w:eastAsia="Arial" w:cs="Times New Roman"/>
                <w:color w:val="3B3B3B"/>
              </w:rPr>
              <w:t>Indicators of Quality Materials</w:t>
            </w:r>
          </w:p>
        </w:tc>
        <w:tc>
          <w:tcPr>
            <w:tcW w:w="834"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AB20D3" w:rsidRDefault="00C04ABA" w14:paraId="11D64890" w14:textId="77777777">
            <w:pPr>
              <w:jc w:val="center"/>
              <w:rPr>
                <w:rFonts w:eastAsia="Arial" w:cs="Times New Roman"/>
                <w:color w:val="3B3B3B"/>
              </w:rPr>
            </w:pPr>
            <w:r>
              <w:rPr>
                <w:rFonts w:eastAsia="Arial" w:cs="Times New Roman"/>
                <w:color w:val="3B3B3B"/>
              </w:rPr>
              <w:t>Meets Criteria</w:t>
            </w:r>
          </w:p>
        </w:tc>
        <w:tc>
          <w:tcPr>
            <w:tcW w:w="1874"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AB20D3" w:rsidRDefault="00C04ABA" w14:paraId="64AA76E8" w14:textId="77777777">
            <w:pPr>
              <w:jc w:val="center"/>
              <w:rPr>
                <w:rFonts w:eastAsia="Arial" w:cs="Times New Roman"/>
                <w:color w:val="3B3B3B"/>
              </w:rPr>
            </w:pPr>
            <w:r>
              <w:rPr>
                <w:rFonts w:eastAsia="Arial" w:cs="Times New Roman"/>
                <w:color w:val="3B3B3B"/>
              </w:rPr>
              <w:t>Justification or Comments</w:t>
            </w:r>
          </w:p>
        </w:tc>
      </w:tr>
      <w:tr w:rsidRPr="002602C7" w:rsidR="00C04ABA" w:rsidTr="00FC3331" w14:paraId="5C7F7EFE"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Pr="00490312" w:rsidR="00C04ABA" w:rsidP="00F36D7A" w:rsidRDefault="00C04ABA" w14:paraId="7A05C016" w14:textId="77777777">
            <w:pPr>
              <w:pStyle w:val="ListParagraph"/>
              <w:numPr>
                <w:ilvl w:val="0"/>
                <w:numId w:val="9"/>
              </w:numPr>
              <w:spacing w:after="120" w:line="240" w:lineRule="auto"/>
              <w:rPr>
                <w:rFonts w:eastAsia="Arial" w:cs="Times New Roman"/>
              </w:rPr>
            </w:pPr>
            <w:r>
              <w:rPr>
                <w:rFonts w:eastAsia="Arial" w:cs="Times New Roman"/>
                <w:szCs w:val="24"/>
              </w:rPr>
              <w:t>Materials include a high degree of teacher-student interaction including frequent responses from students with immediate feedback from teacher.</w:t>
            </w:r>
          </w:p>
        </w:tc>
        <w:tc>
          <w:tcPr>
            <w:tcW w:w="834"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49A6FDCF"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2663C4BE" w14:textId="77777777">
            <w:pPr>
              <w:rPr>
                <w:rFonts w:eastAsia="Arial" w:cs="Times New Roman"/>
                <w:color w:val="auto"/>
              </w:rPr>
            </w:pPr>
          </w:p>
        </w:tc>
      </w:tr>
      <w:tr w:rsidRPr="002602C7" w:rsidR="00C04ABA" w:rsidTr="00FC3331" w14:paraId="3DDBFE61"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F36D7A" w:rsidRDefault="00C04ABA" w14:paraId="2237CB8A" w14:textId="77777777">
            <w:pPr>
              <w:pStyle w:val="ListParagraph"/>
              <w:numPr>
                <w:ilvl w:val="0"/>
                <w:numId w:val="9"/>
              </w:numPr>
              <w:spacing w:after="120" w:line="240" w:lineRule="auto"/>
              <w:rPr>
                <w:rFonts w:eastAsia="Arial" w:cs="Times New Roman"/>
                <w:szCs w:val="24"/>
              </w:rPr>
            </w:pPr>
            <w:r>
              <w:rPr>
                <w:rFonts w:eastAsia="Arial" w:cs="Times New Roman"/>
                <w:szCs w:val="24"/>
              </w:rPr>
              <w:t>Materials provide examples of scaffolding and guided practice.</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51882ADF"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6FE1A0A0" w14:textId="77777777">
            <w:pPr>
              <w:rPr>
                <w:rFonts w:eastAsia="Arial" w:cs="Times New Roman"/>
                <w:color w:val="auto"/>
              </w:rPr>
            </w:pPr>
          </w:p>
        </w:tc>
      </w:tr>
      <w:tr w:rsidRPr="002602C7" w:rsidR="00C04ABA" w:rsidTr="00FC3331" w14:paraId="625C6D0C"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F36D7A" w:rsidRDefault="00C04ABA" w14:paraId="3BBAAA94" w14:textId="77777777">
            <w:pPr>
              <w:pStyle w:val="ListParagraph"/>
              <w:numPr>
                <w:ilvl w:val="0"/>
                <w:numId w:val="9"/>
              </w:numPr>
              <w:spacing w:after="120" w:line="240" w:lineRule="auto"/>
              <w:rPr>
                <w:rFonts w:eastAsia="Arial" w:cs="Times New Roman"/>
                <w:szCs w:val="24"/>
              </w:rPr>
            </w:pPr>
            <w:r>
              <w:rPr>
                <w:szCs w:val="24"/>
              </w:rPr>
              <w:t>Materials include supports for differentiation, pacing, remediation and extension activities, and alternative teaching approaches.</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032EB35B"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31A35764" w14:textId="77777777">
            <w:pPr>
              <w:rPr>
                <w:rFonts w:eastAsia="Arial" w:cs="Times New Roman"/>
                <w:color w:val="auto"/>
              </w:rPr>
            </w:pPr>
          </w:p>
        </w:tc>
      </w:tr>
      <w:tr w:rsidRPr="002602C7" w:rsidR="00C04ABA" w:rsidTr="00FC3331" w14:paraId="6A2AE8C1"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F36D7A" w:rsidRDefault="00C04ABA" w14:paraId="0ED04E6A" w14:textId="77777777">
            <w:pPr>
              <w:pStyle w:val="ListParagraph"/>
              <w:numPr>
                <w:ilvl w:val="0"/>
                <w:numId w:val="9"/>
              </w:numPr>
              <w:spacing w:after="120" w:line="240" w:lineRule="auto"/>
              <w:rPr>
                <w:szCs w:val="24"/>
              </w:rPr>
            </w:pPr>
            <w:r>
              <w:rPr>
                <w:rFonts w:eastAsia="Arial" w:cs="Times New Roman"/>
                <w:szCs w:val="24"/>
              </w:rPr>
              <w:t xml:space="preserve">Materials provide instructional strategies to accommodate the learning differences of all students. </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685CDEF2"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4DE1CAB9" w14:textId="77777777">
            <w:pPr>
              <w:rPr>
                <w:rFonts w:eastAsia="Arial" w:cs="Times New Roman"/>
                <w:color w:val="auto"/>
              </w:rPr>
            </w:pPr>
          </w:p>
        </w:tc>
      </w:tr>
      <w:tr w:rsidRPr="002602C7" w:rsidR="00C04ABA" w:rsidTr="00FC3331" w14:paraId="1E7438FB"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F36D7A" w:rsidRDefault="00C04ABA" w14:paraId="0B30343F" w14:textId="77777777">
            <w:pPr>
              <w:pStyle w:val="ListParagraph"/>
              <w:numPr>
                <w:ilvl w:val="0"/>
                <w:numId w:val="9"/>
              </w:numPr>
              <w:spacing w:after="120" w:line="240" w:lineRule="auto"/>
              <w:rPr>
                <w:rFonts w:eastAsia="Arial" w:cs="Times New Roman"/>
                <w:szCs w:val="24"/>
              </w:rPr>
            </w:pPr>
            <w:r>
              <w:rPr>
                <w:rFonts w:eastAsia="Arial" w:cs="Times New Roman"/>
                <w:szCs w:val="24"/>
              </w:rPr>
              <w:t>Materials are</w:t>
            </w:r>
            <w:r>
              <w:rPr>
                <w:szCs w:val="24"/>
              </w:rPr>
              <w:t xml:space="preserve"> relevant and interesting for grade level with authentic contexts and tools that allow students to make connections.</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5350F93A"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64760394" w14:textId="77777777">
            <w:pPr>
              <w:rPr>
                <w:rFonts w:eastAsia="Arial" w:cs="Times New Roman"/>
                <w:color w:val="auto"/>
              </w:rPr>
            </w:pPr>
          </w:p>
        </w:tc>
      </w:tr>
      <w:tr w:rsidRPr="002602C7" w:rsidR="00C04ABA" w:rsidTr="00FC3331" w14:paraId="7B7CAA12"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F36D7A" w:rsidRDefault="00C04ABA" w14:paraId="6BBAC475" w14:textId="77777777">
            <w:pPr>
              <w:pStyle w:val="ListParagraph"/>
              <w:numPr>
                <w:ilvl w:val="0"/>
                <w:numId w:val="9"/>
              </w:numPr>
              <w:spacing w:after="120" w:line="240" w:lineRule="auto"/>
              <w:rPr>
                <w:rFonts w:eastAsia="Arial" w:cs="Times New Roman"/>
                <w:szCs w:val="24"/>
              </w:rPr>
            </w:pPr>
            <w:r>
              <w:rPr>
                <w:rFonts w:eastAsia="Arial" w:cs="Times New Roman"/>
              </w:rPr>
              <w:t>Materials integrate technology and interactive tools, visuals, videos, manipulatives, or dynamic software to engage students.</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770F9D15"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2D0A3414" w14:textId="77777777">
            <w:pPr>
              <w:rPr>
                <w:rFonts w:eastAsia="Arial" w:cs="Times New Roman"/>
                <w:color w:val="auto"/>
              </w:rPr>
            </w:pPr>
          </w:p>
        </w:tc>
      </w:tr>
      <w:tr w:rsidRPr="002602C7" w:rsidR="00C04ABA" w:rsidTr="00FC3331" w14:paraId="468DBEE3"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F36D7A" w:rsidRDefault="00C04ABA" w14:paraId="78956753" w14:textId="77777777">
            <w:pPr>
              <w:pStyle w:val="ListParagraph"/>
              <w:numPr>
                <w:ilvl w:val="0"/>
                <w:numId w:val="9"/>
              </w:numPr>
              <w:spacing w:after="120" w:line="240" w:lineRule="auto"/>
              <w:rPr>
                <w:rFonts w:eastAsia="Arial" w:cs="Times New Roman"/>
              </w:rPr>
            </w:pPr>
            <w:r>
              <w:rPr>
                <w:rFonts w:eastAsia="Arial" w:cs="Times New Roman"/>
              </w:rPr>
              <w:t>Materials are available in language(s) other than English.</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16A9E5D9"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0EE371B4" w14:textId="77777777">
            <w:pPr>
              <w:rPr>
                <w:rFonts w:eastAsia="Arial" w:cs="Times New Roman"/>
                <w:color w:val="auto"/>
              </w:rPr>
            </w:pPr>
          </w:p>
        </w:tc>
      </w:tr>
    </w:tbl>
    <w:p w:rsidRPr="0004754B" w:rsidR="0004754B" w:rsidP="51720B38" w:rsidRDefault="0004754B" w14:paraId="500DFFE4" w14:textId="387BC8FE">
      <w:pPr>
        <w:pStyle w:val="Heading1"/>
        <w:rPr>
          <w:highlight w:val="yellow"/>
        </w:rPr>
      </w:pPr>
      <w:r w:rsidRPr="51720B38" w:rsidR="0004754B">
        <w:rPr>
          <w:highlight w:val="yellow"/>
        </w:rPr>
        <w:t>Presentation and Design</w:t>
      </w:r>
    </w:p>
    <w:tbl>
      <w:tblPr>
        <w:tblW w:w="4668" w:type="pct"/>
        <w:tblLook w:val="04A0" w:firstRow="1" w:lastRow="0" w:firstColumn="1" w:lastColumn="0" w:noHBand="0" w:noVBand="1"/>
        <w:tblDescription w:val="Table of presentation and design standards"/>
      </w:tblPr>
      <w:tblGrid>
        <w:gridCol w:w="6782"/>
        <w:gridCol w:w="6653"/>
      </w:tblGrid>
      <w:tr w:rsidRPr="0004754B" w:rsidR="0004754B" w:rsidTr="00483D84" w14:paraId="1C00C161" w14:textId="77777777">
        <w:trPr>
          <w:trHeight w:val="1119"/>
          <w:tblHeader/>
        </w:trPr>
        <w:tc>
          <w:tcPr>
            <w:tcW w:w="2524" w:type="pct"/>
            <w:tcBorders>
              <w:top w:val="single" w:color="417FD0" w:sz="4" w:space="0"/>
              <w:left w:val="single" w:color="417FD0" w:sz="4" w:space="0"/>
              <w:bottom w:val="single" w:color="417FD0" w:sz="4" w:space="0"/>
              <w:right w:val="single" w:color="417FD0" w:sz="4" w:space="0"/>
            </w:tcBorders>
            <w:shd w:val="clear" w:color="auto" w:fill="BFD4EF"/>
            <w:vAlign w:val="center"/>
            <w:hideMark/>
          </w:tcPr>
          <w:p w:rsidRPr="0004754B" w:rsidR="0004754B" w:rsidP="00483D84" w:rsidRDefault="0004754B" w14:paraId="441EB694" w14:textId="77777777">
            <w:pPr>
              <w:jc w:val="center"/>
              <w:rPr>
                <w:b/>
              </w:rPr>
            </w:pPr>
            <w:r w:rsidRPr="0004754B">
              <w:rPr>
                <w:b/>
              </w:rPr>
              <w:t>Standards</w:t>
            </w:r>
          </w:p>
        </w:tc>
        <w:tc>
          <w:tcPr>
            <w:tcW w:w="2476" w:type="pct"/>
            <w:tcBorders>
              <w:top w:val="single" w:color="417FD0" w:sz="4" w:space="0"/>
              <w:left w:val="single" w:color="417FD0" w:sz="4" w:space="0"/>
              <w:bottom w:val="single" w:color="417FD0" w:sz="4" w:space="0"/>
              <w:right w:val="single" w:color="417FD0" w:sz="4" w:space="0"/>
            </w:tcBorders>
            <w:shd w:val="clear" w:color="auto" w:fill="BFD4EF"/>
            <w:vAlign w:val="center"/>
            <w:hideMark/>
          </w:tcPr>
          <w:p w:rsidRPr="0004754B" w:rsidR="0004754B" w:rsidP="00483D84" w:rsidRDefault="0004754B" w14:paraId="694F230E" w14:textId="77777777">
            <w:pPr>
              <w:jc w:val="center"/>
              <w:rPr>
                <w:b/>
              </w:rPr>
            </w:pPr>
            <w:r w:rsidRPr="0004754B">
              <w:rPr>
                <w:b/>
              </w:rPr>
              <w:t>Justification: Provide examples from materials as evidence to support each response for this section. Provide descriptions, not just page numbers.</w:t>
            </w:r>
          </w:p>
        </w:tc>
      </w:tr>
      <w:tr w:rsidRPr="0004754B" w:rsidR="0004754B" w:rsidTr="0004754B" w14:paraId="1996C4B3" w14:textId="77777777">
        <w:trPr>
          <w:trHeight w:val="989"/>
        </w:trPr>
        <w:tc>
          <w:tcPr>
            <w:tcW w:w="2524" w:type="pct"/>
            <w:tcBorders>
              <w:top w:val="single" w:color="417FD0" w:sz="4" w:space="0"/>
              <w:left w:val="single" w:color="417FD0" w:sz="4" w:space="0"/>
              <w:bottom w:val="single" w:color="417FD0" w:sz="4" w:space="0"/>
              <w:right w:val="single" w:color="417FD0" w:sz="4" w:space="0"/>
            </w:tcBorders>
            <w:hideMark/>
          </w:tcPr>
          <w:p w:rsidRPr="0004754B" w:rsidR="0004754B" w:rsidP="00F36D7A" w:rsidRDefault="0004754B" w14:paraId="6407724A" w14:textId="77777777">
            <w:pPr>
              <w:numPr>
                <w:ilvl w:val="0"/>
                <w:numId w:val="10"/>
              </w:numPr>
            </w:pPr>
            <w:r w:rsidRPr="0004754B">
              <w:t>The material has an aesthetically appealing appearance.</w:t>
            </w:r>
          </w:p>
        </w:tc>
        <w:tc>
          <w:tcPr>
            <w:tcW w:w="2476" w:type="pct"/>
            <w:tcBorders>
              <w:top w:val="single" w:color="417FD0" w:sz="4" w:space="0"/>
              <w:left w:val="single" w:color="417FD0" w:sz="4" w:space="0"/>
              <w:bottom w:val="single" w:color="417FD0" w:sz="4" w:space="0"/>
              <w:right w:val="single" w:color="417FD0" w:sz="4" w:space="0"/>
            </w:tcBorders>
          </w:tcPr>
          <w:p w:rsidRPr="0004754B" w:rsidR="0004754B" w:rsidP="0004754B" w:rsidRDefault="0004754B" w14:paraId="0CB868BD" w14:textId="77777777"/>
        </w:tc>
      </w:tr>
      <w:tr w:rsidRPr="0004754B" w:rsidR="0004754B" w:rsidTr="0004754B" w14:paraId="127420BD" w14:textId="77777777">
        <w:trPr>
          <w:trHeight w:val="1466"/>
        </w:trPr>
        <w:tc>
          <w:tcPr>
            <w:tcW w:w="2524" w:type="pct"/>
            <w:tcBorders>
              <w:top w:val="single" w:color="417FD0" w:sz="4" w:space="0"/>
              <w:left w:val="single" w:color="417FD0" w:sz="4" w:space="0"/>
              <w:bottom w:val="single" w:color="auto" w:sz="4" w:space="0"/>
              <w:right w:val="single" w:color="417FD0" w:sz="4" w:space="0"/>
            </w:tcBorders>
            <w:hideMark/>
          </w:tcPr>
          <w:p w:rsidRPr="0004754B" w:rsidR="0004754B" w:rsidP="00F36D7A" w:rsidRDefault="0004754B" w14:paraId="4804B6AE" w14:textId="77777777">
            <w:pPr>
              <w:numPr>
                <w:ilvl w:val="0"/>
                <w:numId w:val="10"/>
              </w:numPr>
            </w:pPr>
            <w:r w:rsidRPr="0004754B">
              <w:t xml:space="preserve">Digital and print materials are consistently formatted, visually focused, and uncluttered for efficient use. </w:t>
            </w:r>
          </w:p>
        </w:tc>
        <w:tc>
          <w:tcPr>
            <w:tcW w:w="2476" w:type="pct"/>
            <w:tcBorders>
              <w:top w:val="single" w:color="417FD0" w:sz="4" w:space="0"/>
              <w:left w:val="single" w:color="417FD0" w:sz="4" w:space="0"/>
              <w:bottom w:val="single" w:color="auto" w:sz="4" w:space="0"/>
              <w:right w:val="single" w:color="417FD0" w:sz="4" w:space="0"/>
            </w:tcBorders>
          </w:tcPr>
          <w:p w:rsidRPr="0004754B" w:rsidR="0004754B" w:rsidP="0004754B" w:rsidRDefault="0004754B" w14:paraId="77E11F21" w14:textId="77777777"/>
        </w:tc>
      </w:tr>
      <w:tr w:rsidRPr="0004754B" w:rsidR="0004754B" w:rsidTr="0004754B" w14:paraId="778ED9FB" w14:textId="77777777">
        <w:trPr>
          <w:trHeight w:val="1466"/>
        </w:trPr>
        <w:tc>
          <w:tcPr>
            <w:tcW w:w="2524" w:type="pct"/>
            <w:tcBorders>
              <w:top w:val="single" w:color="auto" w:sz="4" w:space="0"/>
              <w:left w:val="single" w:color="auto" w:sz="4" w:space="0"/>
              <w:bottom w:val="single" w:color="auto" w:sz="4" w:space="0"/>
              <w:right w:val="single" w:color="auto" w:sz="4" w:space="0"/>
            </w:tcBorders>
            <w:hideMark/>
          </w:tcPr>
          <w:p w:rsidRPr="0004754B" w:rsidR="0004754B" w:rsidP="00F36D7A" w:rsidRDefault="0004754B" w14:paraId="0C18ADEF" w14:textId="77777777">
            <w:pPr>
              <w:numPr>
                <w:ilvl w:val="0"/>
                <w:numId w:val="10"/>
              </w:numPr>
            </w:pPr>
            <w:r w:rsidRPr="0004754B">
              <w:t>The material has a reasonable and appropriate balance between text and illustration. The material has grade-appropriate font size.</w:t>
            </w:r>
          </w:p>
        </w:tc>
        <w:tc>
          <w:tcPr>
            <w:tcW w:w="2476" w:type="pct"/>
            <w:tcBorders>
              <w:top w:val="single" w:color="auto" w:sz="4" w:space="0"/>
              <w:left w:val="single" w:color="auto" w:sz="4" w:space="0"/>
              <w:bottom w:val="single" w:color="auto" w:sz="4" w:space="0"/>
              <w:right w:val="single" w:color="auto" w:sz="4" w:space="0"/>
            </w:tcBorders>
          </w:tcPr>
          <w:p w:rsidRPr="0004754B" w:rsidR="0004754B" w:rsidP="0004754B" w:rsidRDefault="0004754B" w14:paraId="29D550F0" w14:textId="77777777"/>
        </w:tc>
      </w:tr>
      <w:tr w:rsidRPr="0004754B" w:rsidR="0004754B" w:rsidTr="0004754B" w14:paraId="6284A5AD" w14:textId="77777777">
        <w:trPr>
          <w:trHeight w:val="1466"/>
        </w:trPr>
        <w:tc>
          <w:tcPr>
            <w:tcW w:w="2524" w:type="pct"/>
            <w:tcBorders>
              <w:top w:val="single" w:color="auto" w:sz="4" w:space="0"/>
              <w:left w:val="single" w:color="417FD0" w:sz="4" w:space="0"/>
              <w:bottom w:val="single" w:color="417FD0" w:sz="4" w:space="0"/>
              <w:right w:val="single" w:color="417FD0" w:sz="4" w:space="0"/>
            </w:tcBorders>
            <w:hideMark/>
          </w:tcPr>
          <w:p w:rsidRPr="0004754B" w:rsidR="0004754B" w:rsidP="00F36D7A" w:rsidRDefault="0004754B" w14:paraId="3E4D675F" w14:textId="77777777">
            <w:pPr>
              <w:numPr>
                <w:ilvl w:val="0"/>
                <w:numId w:val="10"/>
              </w:numPr>
            </w:pPr>
            <w:r w:rsidRPr="0004754B">
              <w:t>The illustrations clearly cross-reference the text, are directly relevant to the content (not simply decorative), and promote thinking, discussion, and problem solving.</w:t>
            </w:r>
          </w:p>
        </w:tc>
        <w:tc>
          <w:tcPr>
            <w:tcW w:w="2476" w:type="pct"/>
            <w:tcBorders>
              <w:top w:val="single" w:color="auto" w:sz="4" w:space="0"/>
              <w:left w:val="single" w:color="417FD0" w:sz="4" w:space="0"/>
              <w:bottom w:val="single" w:color="417FD0" w:sz="4" w:space="0"/>
              <w:right w:val="single" w:color="417FD0" w:sz="4" w:space="0"/>
            </w:tcBorders>
          </w:tcPr>
          <w:p w:rsidRPr="0004754B" w:rsidR="0004754B" w:rsidP="0004754B" w:rsidRDefault="0004754B" w14:paraId="3A8384A6" w14:textId="77777777"/>
        </w:tc>
      </w:tr>
      <w:tr w:rsidRPr="0004754B" w:rsidR="0004754B" w:rsidTr="0004754B" w14:paraId="3AA12369" w14:textId="77777777">
        <w:trPr>
          <w:trHeight w:val="1466"/>
        </w:trPr>
        <w:tc>
          <w:tcPr>
            <w:tcW w:w="2524" w:type="pct"/>
            <w:tcBorders>
              <w:top w:val="single" w:color="417FD0" w:sz="4" w:space="0"/>
              <w:left w:val="single" w:color="417FD0" w:sz="4" w:space="0"/>
              <w:bottom w:val="single" w:color="417FD0" w:sz="4" w:space="0"/>
              <w:right w:val="single" w:color="417FD0" w:sz="4" w:space="0"/>
            </w:tcBorders>
            <w:hideMark/>
          </w:tcPr>
          <w:p w:rsidRPr="0004754B" w:rsidR="0004754B" w:rsidP="00F36D7A" w:rsidRDefault="0004754B" w14:paraId="15D4C1BB" w14:textId="77777777">
            <w:pPr>
              <w:numPr>
                <w:ilvl w:val="0"/>
                <w:numId w:val="10"/>
              </w:numPr>
            </w:pPr>
            <w:r w:rsidRPr="0004754B">
              <w:t xml:space="preserve">Non-text content (performance clips, images, maps, globes, graphs, pictures, charts, databases, and models) </w:t>
            </w:r>
            <w:proofErr w:type="gramStart"/>
            <w:r w:rsidRPr="0004754B">
              <w:t>are</w:t>
            </w:r>
            <w:proofErr w:type="gramEnd"/>
            <w:r w:rsidRPr="0004754B">
              <w:t xml:space="preserve"> accurate and </w:t>
            </w:r>
            <w:proofErr w:type="spellStart"/>
            <w:r w:rsidRPr="0004754B">
              <w:t>well integrated</w:t>
            </w:r>
            <w:proofErr w:type="spellEnd"/>
            <w:r w:rsidRPr="0004754B">
              <w:t xml:space="preserve"> into the text.</w:t>
            </w:r>
          </w:p>
        </w:tc>
        <w:tc>
          <w:tcPr>
            <w:tcW w:w="2476" w:type="pct"/>
            <w:tcBorders>
              <w:top w:val="single" w:color="417FD0" w:sz="4" w:space="0"/>
              <w:left w:val="single" w:color="417FD0" w:sz="4" w:space="0"/>
              <w:bottom w:val="single" w:color="417FD0" w:sz="4" w:space="0"/>
              <w:right w:val="single" w:color="417FD0" w:sz="4" w:space="0"/>
            </w:tcBorders>
          </w:tcPr>
          <w:p w:rsidRPr="0004754B" w:rsidR="0004754B" w:rsidP="0004754B" w:rsidRDefault="0004754B" w14:paraId="1E18DB48" w14:textId="77777777"/>
        </w:tc>
      </w:tr>
    </w:tbl>
    <w:p w:rsidRPr="0004754B" w:rsidR="0004754B" w:rsidP="0004754B" w:rsidRDefault="0004754B" w14:paraId="52D84D35" w14:textId="77777777"/>
    <w:p w:rsidRPr="0004754B" w:rsidR="0004754B" w:rsidP="0004754B" w:rsidRDefault="0004754B" w14:paraId="4F16D0D5" w14:textId="77777777">
      <w:pPr>
        <w:rPr>
          <w:bCs/>
        </w:rPr>
      </w:pPr>
      <w:r w:rsidRPr="0004754B">
        <w:rPr>
          <w:bCs/>
        </w:rPr>
        <w:lastRenderedPageBreak/>
        <w:t>Technology:</w:t>
      </w:r>
    </w:p>
    <w:tbl>
      <w:tblPr>
        <w:tblW w:w="4668" w:type="pct"/>
        <w:tblLook w:val="04A0" w:firstRow="1" w:lastRow="0" w:firstColumn="1" w:lastColumn="0" w:noHBand="0" w:noVBand="1"/>
        <w:tblDescription w:val="Table of technology standards"/>
      </w:tblPr>
      <w:tblGrid>
        <w:gridCol w:w="6782"/>
        <w:gridCol w:w="6653"/>
      </w:tblGrid>
      <w:tr w:rsidRPr="0004754B" w:rsidR="0004754B" w:rsidTr="0004754B" w14:paraId="1B47128B" w14:textId="77777777">
        <w:trPr>
          <w:trHeight w:val="1119"/>
          <w:tblHeader/>
        </w:trPr>
        <w:tc>
          <w:tcPr>
            <w:tcW w:w="2524" w:type="pct"/>
            <w:tcBorders>
              <w:top w:val="single" w:color="auto" w:sz="4" w:space="0"/>
              <w:left w:val="single" w:color="auto" w:sz="4" w:space="0"/>
              <w:bottom w:val="single" w:color="auto" w:sz="4" w:space="0"/>
              <w:right w:val="single" w:color="auto" w:sz="4" w:space="0"/>
            </w:tcBorders>
            <w:shd w:val="clear" w:color="auto" w:fill="BFD4EF"/>
            <w:hideMark/>
          </w:tcPr>
          <w:p w:rsidRPr="0004754B" w:rsidR="0004754B" w:rsidP="0004754B" w:rsidRDefault="0004754B" w14:paraId="39564868" w14:textId="77777777">
            <w:pPr>
              <w:rPr>
                <w:b/>
              </w:rPr>
            </w:pPr>
            <w:r w:rsidRPr="0004754B">
              <w:rPr>
                <w:b/>
              </w:rPr>
              <w:t>Standards</w:t>
            </w:r>
          </w:p>
        </w:tc>
        <w:tc>
          <w:tcPr>
            <w:tcW w:w="2476" w:type="pct"/>
            <w:tcBorders>
              <w:top w:val="single" w:color="auto" w:sz="4" w:space="0"/>
              <w:left w:val="single" w:color="auto" w:sz="4" w:space="0"/>
              <w:bottom w:val="single" w:color="auto" w:sz="4" w:space="0"/>
              <w:right w:val="single" w:color="auto" w:sz="4" w:space="0"/>
            </w:tcBorders>
            <w:shd w:val="clear" w:color="auto" w:fill="BFD4EF"/>
            <w:hideMark/>
          </w:tcPr>
          <w:p w:rsidRPr="0004754B" w:rsidR="0004754B" w:rsidP="0004754B" w:rsidRDefault="0004754B" w14:paraId="3E248D21" w14:textId="77777777">
            <w:pPr>
              <w:rPr>
                <w:b/>
              </w:rPr>
            </w:pPr>
            <w:r w:rsidRPr="0004754B">
              <w:rPr>
                <w:b/>
              </w:rPr>
              <w:t>Justification: Provide examples from materials as evidence to support each response for this section. Provide descriptions, not just page numbers.</w:t>
            </w:r>
          </w:p>
        </w:tc>
      </w:tr>
      <w:tr w:rsidRPr="0004754B" w:rsidR="0004754B" w:rsidTr="0004754B" w14:paraId="209F48D9" w14:textId="77777777">
        <w:trPr>
          <w:trHeight w:val="1482"/>
        </w:trPr>
        <w:tc>
          <w:tcPr>
            <w:tcW w:w="2524" w:type="pct"/>
            <w:tcBorders>
              <w:top w:val="single" w:color="auto" w:sz="4" w:space="0"/>
              <w:left w:val="single" w:color="417FD0" w:sz="4" w:space="0"/>
              <w:bottom w:val="single" w:color="417FD0" w:sz="4" w:space="0"/>
              <w:right w:val="single" w:color="417FD0" w:sz="4" w:space="0"/>
            </w:tcBorders>
            <w:hideMark/>
          </w:tcPr>
          <w:p w:rsidRPr="0004754B" w:rsidR="0004754B" w:rsidP="00F36D7A" w:rsidRDefault="0004754B" w14:paraId="109F1306" w14:textId="77777777">
            <w:pPr>
              <w:numPr>
                <w:ilvl w:val="0"/>
                <w:numId w:val="11"/>
              </w:numPr>
            </w:pPr>
            <w:r w:rsidRPr="0004754B">
              <w:t xml:space="preserve">Technology and digital media support, extend, and enhance learning experiences. </w:t>
            </w:r>
          </w:p>
        </w:tc>
        <w:tc>
          <w:tcPr>
            <w:tcW w:w="2476" w:type="pct"/>
            <w:tcBorders>
              <w:top w:val="single" w:color="auto" w:sz="4" w:space="0"/>
              <w:left w:val="single" w:color="417FD0" w:sz="4" w:space="0"/>
              <w:bottom w:val="single" w:color="417FD0" w:sz="4" w:space="0"/>
              <w:right w:val="single" w:color="417FD0" w:sz="4" w:space="0"/>
            </w:tcBorders>
          </w:tcPr>
          <w:p w:rsidRPr="0004754B" w:rsidR="0004754B" w:rsidP="0004754B" w:rsidRDefault="0004754B" w14:paraId="41A98D52" w14:textId="77777777"/>
        </w:tc>
      </w:tr>
      <w:tr w:rsidRPr="0004754B" w:rsidR="0004754B" w:rsidTr="0004754B" w14:paraId="77A81D36" w14:textId="77777777">
        <w:trPr>
          <w:trHeight w:val="1769"/>
        </w:trPr>
        <w:tc>
          <w:tcPr>
            <w:tcW w:w="2524" w:type="pct"/>
            <w:tcBorders>
              <w:top w:val="single" w:color="417FD0" w:sz="4" w:space="0"/>
              <w:left w:val="single" w:color="417FD0" w:sz="4" w:space="0"/>
              <w:bottom w:val="single" w:color="417FD0" w:sz="4" w:space="0"/>
              <w:right w:val="single" w:color="417FD0" w:sz="4" w:space="0"/>
            </w:tcBorders>
            <w:hideMark/>
          </w:tcPr>
          <w:p w:rsidRPr="0004754B" w:rsidR="0004754B" w:rsidP="00F36D7A" w:rsidRDefault="0004754B" w14:paraId="19BA804E" w14:textId="77777777">
            <w:pPr>
              <w:numPr>
                <w:ilvl w:val="0"/>
                <w:numId w:val="11"/>
              </w:numPr>
            </w:pPr>
            <w:r w:rsidRPr="0004754B">
              <w:t>The material has “platform neutral” technology (i.e., cloud based) and availability for networking.</w:t>
            </w:r>
          </w:p>
        </w:tc>
        <w:tc>
          <w:tcPr>
            <w:tcW w:w="2476" w:type="pct"/>
            <w:tcBorders>
              <w:top w:val="single" w:color="417FD0" w:sz="4" w:space="0"/>
              <w:left w:val="single" w:color="417FD0" w:sz="4" w:space="0"/>
              <w:bottom w:val="single" w:color="417FD0" w:sz="4" w:space="0"/>
              <w:right w:val="single" w:color="417FD0" w:sz="4" w:space="0"/>
            </w:tcBorders>
          </w:tcPr>
          <w:p w:rsidRPr="0004754B" w:rsidR="0004754B" w:rsidP="0004754B" w:rsidRDefault="0004754B" w14:paraId="22D8F127" w14:textId="77777777"/>
        </w:tc>
      </w:tr>
      <w:tr w:rsidRPr="0004754B" w:rsidR="0004754B" w:rsidTr="0004754B" w14:paraId="54E79B10" w14:textId="77777777">
        <w:trPr>
          <w:trHeight w:val="1466"/>
        </w:trPr>
        <w:tc>
          <w:tcPr>
            <w:tcW w:w="2524" w:type="pct"/>
            <w:tcBorders>
              <w:top w:val="single" w:color="417FD0" w:sz="4" w:space="0"/>
              <w:left w:val="single" w:color="417FD0" w:sz="4" w:space="0"/>
              <w:bottom w:val="single" w:color="417FD0" w:sz="4" w:space="0"/>
              <w:right w:val="single" w:color="417FD0" w:sz="4" w:space="0"/>
            </w:tcBorders>
            <w:hideMark/>
          </w:tcPr>
          <w:p w:rsidRPr="0004754B" w:rsidR="0004754B" w:rsidP="00F36D7A" w:rsidRDefault="0004754B" w14:paraId="07759BBA" w14:textId="77777777">
            <w:pPr>
              <w:numPr>
                <w:ilvl w:val="0"/>
                <w:numId w:val="11"/>
              </w:numPr>
            </w:pPr>
            <w:r w:rsidRPr="0004754B">
              <w:t>The material has a user-friendly and interactive interface allowing the user to control (shift among activities).</w:t>
            </w:r>
          </w:p>
        </w:tc>
        <w:tc>
          <w:tcPr>
            <w:tcW w:w="2476" w:type="pct"/>
            <w:tcBorders>
              <w:top w:val="single" w:color="417FD0" w:sz="4" w:space="0"/>
              <w:left w:val="single" w:color="417FD0" w:sz="4" w:space="0"/>
              <w:bottom w:val="single" w:color="417FD0" w:sz="4" w:space="0"/>
              <w:right w:val="single" w:color="417FD0" w:sz="4" w:space="0"/>
            </w:tcBorders>
          </w:tcPr>
          <w:p w:rsidRPr="0004754B" w:rsidR="0004754B" w:rsidP="0004754B" w:rsidRDefault="0004754B" w14:paraId="45E3F2D4" w14:textId="77777777"/>
        </w:tc>
      </w:tr>
    </w:tbl>
    <w:p w:rsidR="00C04ABA" w:rsidP="00C04ABA" w:rsidRDefault="00C04ABA" w14:paraId="3C6418DA" w14:textId="77777777"/>
    <w:p w:rsidRPr="00BE25AF" w:rsidR="00C04ABA" w:rsidP="00C04ABA" w:rsidRDefault="00C04ABA" w14:paraId="671A4A85" w14:textId="77777777">
      <w:pPr>
        <w:pStyle w:val="Contact"/>
      </w:pPr>
      <w:r w:rsidRPr="00BE25AF">
        <w:t>For Questions Contact</w:t>
      </w:r>
    </w:p>
    <w:p w:rsidR="00C04ABA" w:rsidP="00C04ABA" w:rsidRDefault="00C04ABA" w14:paraId="76A9BCA9" w14:textId="77777777">
      <w:pPr>
        <w:spacing w:after="0" w:line="240" w:lineRule="auto"/>
      </w:pPr>
      <w:r>
        <w:t>Content &amp; Curriculum – Curricular Materials</w:t>
      </w:r>
    </w:p>
    <w:p w:rsidR="00C04ABA" w:rsidP="00C04ABA" w:rsidRDefault="00C04ABA" w14:paraId="68B79242" w14:textId="5BE70856">
      <w:pPr>
        <w:spacing w:after="0" w:line="240" w:lineRule="auto"/>
      </w:pPr>
      <w:r>
        <w:t>Idaho Department of Education</w:t>
      </w:r>
    </w:p>
    <w:p w:rsidR="00C04ABA" w:rsidP="00C04ABA" w:rsidRDefault="00C04ABA" w14:paraId="6572D959" w14:textId="77777777">
      <w:pPr>
        <w:spacing w:after="0" w:line="240" w:lineRule="auto"/>
      </w:pPr>
      <w:r>
        <w:t>650 W State Street, Boise, ID 83702</w:t>
      </w:r>
    </w:p>
    <w:p w:rsidRPr="00032F5D" w:rsidR="00C04ABA" w:rsidP="00C04ABA" w:rsidRDefault="00C04ABA" w14:paraId="02091057" w14:textId="77777777">
      <w:pPr>
        <w:spacing w:after="0" w:line="240" w:lineRule="auto"/>
      </w:pPr>
      <w:r>
        <w:t>208 332 6800 | www.sde.idaho.gov</w:t>
      </w:r>
    </w:p>
    <w:p w:rsidR="00032F5D" w:rsidP="00C04ABA" w:rsidRDefault="00032F5D" w14:paraId="1319EE85" w14:textId="19740D65">
      <w:pPr>
        <w:keepNext/>
        <w:keepLines/>
        <w:spacing w:before="360" w:after="120" w:line="240" w:lineRule="auto"/>
        <w:outlineLvl w:val="1"/>
        <w:rPr>
          <w:rFonts w:ascii="Times New Roman" w:hAnsi="Times New Roman" w:cs="Times New Roman"/>
          <w:szCs w:val="24"/>
        </w:rPr>
      </w:pPr>
    </w:p>
    <w:sectPr w:rsidR="00032F5D" w:rsidSect="00C46A03">
      <w:pgSz w:w="15840" w:h="12240" w:orient="landscape"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608C2" w:rsidRDefault="00A608C2" w14:paraId="368FFCC3" w14:textId="77777777">
      <w:pPr>
        <w:spacing w:after="0" w:line="240" w:lineRule="auto"/>
      </w:pPr>
      <w:r>
        <w:separator/>
      </w:r>
    </w:p>
  </w:endnote>
  <w:endnote w:type="continuationSeparator" w:id="0">
    <w:p w:rsidR="00A608C2" w:rsidRDefault="00A608C2" w14:paraId="5ECCFB0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32C9E" w:rsidR="00D550CF" w:rsidP="00D550CF" w:rsidRDefault="00F36D7A" w14:paraId="0594FB1A" w14:textId="64498A48">
    <w:pPr>
      <w:pStyle w:val="Footer"/>
      <w:pBdr>
        <w:top w:val="single" w:color="5C5C5C" w:themeColor="text1" w:themeTint="BF" w:sz="4" w:space="1"/>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Pr>
        <w:rFonts w:ascii="Calibri" w:hAnsi="Calibri" w:cs="Open Sans"/>
        <w:color w:val="5C5C5C" w:themeColor="text1" w:themeTint="BF"/>
      </w:rPr>
      <w:t>25</w:t>
    </w:r>
    <w:r w:rsidRPr="00132C9E">
      <w:rPr>
        <w:rFonts w:ascii="Calibri" w:hAnsi="Calibri" w:cs="Open Sans"/>
        <w:color w:val="5C5C5C" w:themeColor="text1" w:themeTint="BF"/>
      </w:rPr>
      <w:t>/</w:t>
    </w:r>
    <w:r>
      <w:rPr>
        <w:rFonts w:ascii="Calibri" w:hAnsi="Calibri" w:cs="Open Sans"/>
        <w:color w:val="5C5C5C" w:themeColor="text1" w:themeTint="BF"/>
      </w:rPr>
      <w:t>2025</w:t>
    </w:r>
    <w:r w:rsidRPr="00132C9E">
      <w:rPr>
        <w:rFonts w:ascii="Calibri" w:hAnsi="Calibri"/>
        <w:color w:val="5C5C5C" w:themeColor="text1" w:themeTint="BF"/>
      </w:rPr>
      <w:ptab w:alignment="right" w:relativeTo="margin" w:leader="none"/>
    </w:r>
    <w:r>
      <w:rPr>
        <w:rFonts w:ascii="Calibri" w:hAnsi="Calibri" w:cs="Open Sans SemiBold"/>
        <w:color w:val="112845" w:themeColor="text2" w:themeShade="BF"/>
      </w:rPr>
      <w:t xml:space="preserve">CTE Programming and Software Development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C04ABA">
      <w:rPr>
        <w:rFonts w:ascii="Calibri" w:hAnsi="Calibri" w:cs="Open Sans"/>
        <w:color w:val="5C5C5C" w:themeColor="text1" w:themeTint="BF"/>
      </w:rPr>
      <w:t>/</w:t>
    </w:r>
    <w:r w:rsidR="00D550CF">
      <w:rPr>
        <w:rFonts w:ascii="Calibri" w:hAnsi="Calibri" w:cs="Open Sans"/>
        <w:color w:val="5C5C5C" w:themeColor="text1" w:themeTint="BF"/>
      </w:rPr>
      <w:t xml:space="preserve"> </w:t>
    </w:r>
    <w:r w:rsidRPr="00132C9E" w:rsidR="00D550CF">
      <w:rPr>
        <w:rFonts w:ascii="Calibri" w:hAnsi="Calibri" w:cs="Open Sans"/>
        <w:color w:val="5C5C5C" w:themeColor="text1" w:themeTint="BF"/>
      </w:rPr>
      <w:t xml:space="preserve"> </w:t>
    </w:r>
    <w:r w:rsidRPr="00132C9E" w:rsidR="00D550CF">
      <w:rPr>
        <w:rFonts w:ascii="Calibri" w:hAnsi="Calibri" w:cs="Open Sans SemiBold"/>
        <w:noProof w:val="0"/>
        <w:color w:val="112845" w:themeColor="text2" w:themeShade="BF"/>
      </w:rPr>
      <w:fldChar w:fldCharType="begin"/>
    </w:r>
    <w:r w:rsidRPr="00132C9E" w:rsidR="00D550CF">
      <w:rPr>
        <w:rFonts w:ascii="Calibri" w:hAnsi="Calibri" w:cs="Open Sans SemiBold"/>
        <w:color w:val="112845" w:themeColor="text2" w:themeShade="BF"/>
      </w:rPr>
      <w:instrText xml:space="preserve"> PAGE   \* MERGEFORMAT </w:instrText>
    </w:r>
    <w:r w:rsidRPr="00132C9E" w:rsidR="00D550CF">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Pr="00132C9E" w:rsidR="00D550CF">
      <w:rPr>
        <w:rFonts w:ascii="Calibri" w:hAnsi="Calibri" w:cs="Open Sans SemiBold"/>
        <w:color w:val="112845" w:themeColor="text2" w:themeShade="BF"/>
      </w:rPr>
      <w:fldChar w:fldCharType="end"/>
    </w:r>
    <w:r w:rsidRPr="00132C9E" w:rsidR="00D550CF">
      <w:rPr>
        <w:rFonts w:ascii="Calibri" w:hAnsi="Calibri" w:cs="Open Sans ExtraBold"/>
        <w:color w:val="5C5C5C" w:themeColor="text1" w:themeTint="BF"/>
      </w:rPr>
      <w:t xml:space="preserve"> </w:t>
    </w:r>
  </w:p>
  <w:p w:rsidRPr="00D96187" w:rsidR="00F94D3A" w:rsidP="00D96187" w:rsidRDefault="00F94D3A" w14:paraId="3F71CB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32C9E" w:rsidR="006B5881" w:rsidP="006B5881" w:rsidRDefault="00C04ABA" w14:paraId="716E55F9" w14:textId="17691EDC">
    <w:pPr>
      <w:pStyle w:val="Footer"/>
      <w:pBdr>
        <w:top w:val="single" w:color="5C5C5C" w:themeColor="text1" w:themeTint="BF" w:sz="4" w:space="1"/>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sidR="00CC50ED">
      <w:rPr>
        <w:rFonts w:ascii="Calibri" w:hAnsi="Calibri" w:cs="Open Sans"/>
        <w:color w:val="5C5C5C" w:themeColor="text1" w:themeTint="BF"/>
      </w:rPr>
      <w:t>2</w:t>
    </w:r>
    <w:r w:rsidR="00DB02A3">
      <w:rPr>
        <w:rFonts w:ascii="Calibri" w:hAnsi="Calibri" w:cs="Open Sans"/>
        <w:color w:val="5C5C5C" w:themeColor="text1" w:themeTint="BF"/>
      </w:rPr>
      <w:t>5</w:t>
    </w:r>
    <w:r w:rsidRPr="00132C9E">
      <w:rPr>
        <w:rFonts w:ascii="Calibri" w:hAnsi="Calibri" w:cs="Open Sans"/>
        <w:color w:val="5C5C5C" w:themeColor="text1" w:themeTint="BF"/>
      </w:rPr>
      <w:t>/</w:t>
    </w:r>
    <w:r>
      <w:rPr>
        <w:rFonts w:ascii="Calibri" w:hAnsi="Calibri" w:cs="Open Sans"/>
        <w:color w:val="5C5C5C" w:themeColor="text1" w:themeTint="BF"/>
      </w:rPr>
      <w:t>202</w:t>
    </w:r>
    <w:r w:rsidR="00CC50ED">
      <w:rPr>
        <w:rFonts w:ascii="Calibri" w:hAnsi="Calibri" w:cs="Open Sans"/>
        <w:color w:val="5C5C5C" w:themeColor="text1" w:themeTint="BF"/>
      </w:rPr>
      <w:t>5</w:t>
    </w:r>
    <w:r w:rsidRPr="00132C9E">
      <w:rPr>
        <w:rFonts w:ascii="Calibri" w:hAnsi="Calibri"/>
        <w:color w:val="5C5C5C" w:themeColor="text1" w:themeTint="BF"/>
      </w:rPr>
      <w:ptab w:alignment="right" w:relativeTo="margin" w:leader="none"/>
    </w:r>
    <w:r w:rsidR="003D265C">
      <w:rPr>
        <w:rFonts w:ascii="Calibri" w:hAnsi="Calibri" w:cs="Open Sans SemiBold"/>
        <w:color w:val="112845" w:themeColor="text2" w:themeShade="BF"/>
      </w:rPr>
      <w:t xml:space="preserve">CTE </w:t>
    </w:r>
    <w:r w:rsidR="00E71743">
      <w:rPr>
        <w:rFonts w:ascii="Calibri" w:hAnsi="Calibri" w:cs="Open Sans SemiBold"/>
        <w:color w:val="112845" w:themeColor="text2" w:themeShade="BF"/>
      </w:rPr>
      <w:t>Programming and Software Development</w:t>
    </w:r>
    <w:r w:rsidR="00EE6781">
      <w:rPr>
        <w:rFonts w:ascii="Calibri" w:hAnsi="Calibri" w:cs="Open Sans SemiBold"/>
        <w:color w:val="112845" w:themeColor="text2" w:themeShade="BF"/>
      </w:rPr>
      <w:t xml:space="preserve"> </w:t>
    </w:r>
    <w:r>
      <w:rPr>
        <w:rFonts w:ascii="Calibri" w:hAnsi="Calibri" w:cs="Open Sans SemiBold"/>
        <w:color w:val="112845" w:themeColor="text2" w:themeShade="BF"/>
      </w:rPr>
      <w:t xml:space="preserve">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0B65DD">
      <w:rPr>
        <w:rFonts w:ascii="Calibri" w:hAnsi="Calibri" w:cs="Open Sans"/>
        <w:color w:val="5C5C5C" w:themeColor="text1" w:themeTint="BF"/>
      </w:rPr>
      <w:t xml:space="preserve"> </w:t>
    </w:r>
    <w:r w:rsidRPr="00132C9E" w:rsidR="00494FD9">
      <w:rPr>
        <w:rFonts w:ascii="Calibri" w:hAnsi="Calibri" w:cs="Open Sans"/>
        <w:color w:val="5C5C5C" w:themeColor="text1" w:themeTint="BF"/>
      </w:rPr>
      <w:t xml:space="preserve"> </w:t>
    </w:r>
    <w:r w:rsidRPr="00132C9E" w:rsidR="006B5881">
      <w:rPr>
        <w:rFonts w:ascii="Calibri" w:hAnsi="Calibri" w:cs="Open Sans SemiBold"/>
        <w:noProof w:val="0"/>
        <w:color w:val="112845" w:themeColor="text2" w:themeShade="BF"/>
      </w:rPr>
      <w:fldChar w:fldCharType="begin"/>
    </w:r>
    <w:r w:rsidRPr="00132C9E" w:rsidR="006B5881">
      <w:rPr>
        <w:rFonts w:ascii="Calibri" w:hAnsi="Calibri" w:cs="Open Sans SemiBold"/>
        <w:color w:val="112845" w:themeColor="text2" w:themeShade="BF"/>
      </w:rPr>
      <w:instrText xml:space="preserve"> PAGE   \* MERGEFORMAT </w:instrText>
    </w:r>
    <w:r w:rsidRPr="00132C9E" w:rsidR="006B5881">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Pr="00132C9E" w:rsidR="006B5881">
      <w:rPr>
        <w:rFonts w:ascii="Calibri" w:hAnsi="Calibri" w:cs="Open Sans SemiBold"/>
        <w:color w:val="112845" w:themeColor="text2" w:themeShade="BF"/>
      </w:rPr>
      <w:fldChar w:fldCharType="end"/>
    </w:r>
    <w:r w:rsidRPr="00132C9E" w:rsidR="006B5881">
      <w:rPr>
        <w:rFonts w:ascii="Calibri" w:hAnsi="Calibri" w:cs="Open Sans ExtraBold"/>
        <w:color w:val="5C5C5C" w:themeColor="text1" w:themeTint="BF"/>
      </w:rPr>
      <w:t xml:space="preserve"> </w:t>
    </w:r>
  </w:p>
  <w:p w:rsidRPr="006B5881" w:rsidR="008C6AA4" w:rsidP="006B5881" w:rsidRDefault="008C6AA4" w14:paraId="30E51D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608C2" w:rsidRDefault="00A608C2" w14:paraId="2BCDC494" w14:textId="77777777">
      <w:pPr>
        <w:spacing w:after="0" w:line="240" w:lineRule="auto"/>
      </w:pPr>
      <w:r>
        <w:separator/>
      </w:r>
    </w:p>
  </w:footnote>
  <w:footnote w:type="continuationSeparator" w:id="0">
    <w:p w:rsidR="00A608C2" w:rsidRDefault="00A608C2" w14:paraId="3175BA2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32F5D" w:rsidP="00032F5D" w:rsidRDefault="00946345" w14:paraId="4E385E40" w14:textId="77777777">
    <w:pPr>
      <w:pStyle w:val="Header"/>
      <w:jc w:val="right"/>
    </w:pPr>
    <w:r>
      <w:rPr>
        <w:noProof/>
      </w:rPr>
      <w:drawing>
        <wp:inline distT="0" distB="0" distL="0" distR="0" wp14:anchorId="20EF6EA4" wp14:editId="1C745482">
          <wp:extent cx="771525" cy="771525"/>
          <wp:effectExtent l="0" t="0" r="9525" b="9525"/>
          <wp:docPr id="1083776170" name="Picture 1083776170"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C5193"/>
    <w:multiLevelType w:val="hybridMultilevel"/>
    <w:tmpl w:val="6E541A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06FF08D0"/>
    <w:multiLevelType w:val="hybridMultilevel"/>
    <w:tmpl w:val="99E2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F75F9"/>
    <w:multiLevelType w:val="hybridMultilevel"/>
    <w:tmpl w:val="96BAF35C"/>
    <w:lvl w:ilvl="0" w:tplc="4E964D98">
      <w:start w:val="1"/>
      <w:numFmt w:val="decimal"/>
      <w:lvlText w:val="%1."/>
      <w:lvlJc w:val="left"/>
      <w:pPr>
        <w:ind w:left="720" w:hanging="360"/>
      </w:pPr>
      <w:rPr>
        <w:rFonts w:hint="default" w:eastAsiaTheme="minorHAnsi" w:cstheme="minorBidi"/>
        <w:color w:val="3B3B3B" w:themeColor="text1" w:themeTint="E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7346D"/>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862046"/>
    <w:multiLevelType w:val="hybridMultilevel"/>
    <w:tmpl w:val="F92EFF4C"/>
    <w:lvl w:ilvl="0" w:tplc="FFFFFFFF">
      <w:start w:val="1"/>
      <w:numFmt w:val="decimal"/>
      <w:lvlText w:val="%1."/>
      <w:lvlJc w:val="left"/>
      <w:pPr>
        <w:ind w:left="720" w:hanging="360"/>
      </w:pPr>
      <w:rPr>
        <w:rFonts w:hint="default" w:eastAsiaTheme="minorHAnsi" w:cstheme="minorBidi"/>
        <w:color w:val="3B3B3B" w:themeColor="text1" w:themeTint="E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C81B9A"/>
    <w:multiLevelType w:val="hybridMultilevel"/>
    <w:tmpl w:val="883834E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22A24AE1"/>
    <w:multiLevelType w:val="hybridMultilevel"/>
    <w:tmpl w:val="A0B85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61969"/>
    <w:multiLevelType w:val="hybridMultilevel"/>
    <w:tmpl w:val="EBEA2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91C3F"/>
    <w:multiLevelType w:val="hybridMultilevel"/>
    <w:tmpl w:val="C0F4C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A67A3F"/>
    <w:multiLevelType w:val="hybridMultilevel"/>
    <w:tmpl w:val="32B47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8DE66EF"/>
    <w:multiLevelType w:val="hybridMultilevel"/>
    <w:tmpl w:val="33362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708F3"/>
    <w:multiLevelType w:val="hybridMultilevel"/>
    <w:tmpl w:val="2BC8E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45B81"/>
    <w:multiLevelType w:val="hybridMultilevel"/>
    <w:tmpl w:val="75B2C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01E60"/>
    <w:multiLevelType w:val="hybridMultilevel"/>
    <w:tmpl w:val="F40E5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43A4B"/>
    <w:multiLevelType w:val="hybridMultilevel"/>
    <w:tmpl w:val="670460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79A296C"/>
    <w:multiLevelType w:val="hybridMultilevel"/>
    <w:tmpl w:val="B51C6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352DAF"/>
    <w:multiLevelType w:val="hybridMultilevel"/>
    <w:tmpl w:val="E4529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FD01593"/>
    <w:multiLevelType w:val="hybridMultilevel"/>
    <w:tmpl w:val="C8E8F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834A03"/>
    <w:multiLevelType w:val="hybridMultilevel"/>
    <w:tmpl w:val="3D7AF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A46830"/>
    <w:multiLevelType w:val="hybridMultilevel"/>
    <w:tmpl w:val="206669D0"/>
    <w:lvl w:ilvl="0" w:tplc="FD9A96BC">
      <w:numFmt w:val="decimal"/>
      <w:lvlText w:val="%1"/>
      <w:lvlJc w:val="left"/>
      <w:pPr>
        <w:ind w:left="614" w:hanging="360"/>
      </w:pPr>
      <w:rPr>
        <w:rFonts w:hint="default"/>
      </w:rPr>
    </w:lvl>
    <w:lvl w:ilvl="1" w:tplc="04090019" w:tentative="1">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23" w15:restartNumberingAfterBreak="0">
    <w:nsid w:val="657E5D71"/>
    <w:multiLevelType w:val="hybridMultilevel"/>
    <w:tmpl w:val="08EA3FD2"/>
    <w:lvl w:ilvl="0" w:tplc="D586F3F8">
      <w:start w:val="1"/>
      <w:numFmt w:val="bullet"/>
      <w:pStyle w:val="ListBullet"/>
      <w:lvlText w:val=""/>
      <w:lvlJc w:val="left"/>
      <w:pPr>
        <w:ind w:left="720" w:hanging="360"/>
      </w:pPr>
      <w:rPr>
        <w:rFonts w:hint="default" w:ascii="Symbol" w:hAnsi="Symbol"/>
        <w:color w:val="081422" w:themeColor="background2" w:themeShade="1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14E187F"/>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3428122">
    <w:abstractNumId w:val="23"/>
  </w:num>
  <w:num w:numId="2" w16cid:durableId="471217501">
    <w:abstractNumId w:val="3"/>
  </w:num>
  <w:num w:numId="3" w16cid:durableId="1073428235">
    <w:abstractNumId w:val="2"/>
  </w:num>
  <w:num w:numId="4" w16cid:durableId="1004629069">
    <w:abstractNumId w:val="5"/>
  </w:num>
  <w:num w:numId="5" w16cid:durableId="1998679208">
    <w:abstractNumId w:val="0"/>
  </w:num>
  <w:num w:numId="6" w16cid:durableId="1052584180">
    <w:abstractNumId w:val="8"/>
  </w:num>
  <w:num w:numId="7" w16cid:durableId="109514677">
    <w:abstractNumId w:val="17"/>
  </w:num>
  <w:num w:numId="8" w16cid:durableId="1397972813">
    <w:abstractNumId w:val="24"/>
  </w:num>
  <w:num w:numId="9" w16cid:durableId="544948802">
    <w:abstractNumId w:val="6"/>
  </w:num>
  <w:num w:numId="10" w16cid:durableId="10213981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7555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6403302">
    <w:abstractNumId w:val="22"/>
  </w:num>
  <w:num w:numId="13" w16cid:durableId="1959604971">
    <w:abstractNumId w:val="4"/>
  </w:num>
  <w:num w:numId="14" w16cid:durableId="1442455776">
    <w:abstractNumId w:val="7"/>
  </w:num>
  <w:num w:numId="15" w16cid:durableId="828593639">
    <w:abstractNumId w:val="20"/>
  </w:num>
  <w:num w:numId="16" w16cid:durableId="900024522">
    <w:abstractNumId w:val="14"/>
  </w:num>
  <w:num w:numId="17" w16cid:durableId="1614749137">
    <w:abstractNumId w:val="1"/>
  </w:num>
  <w:num w:numId="18" w16cid:durableId="1230310177">
    <w:abstractNumId w:val="10"/>
  </w:num>
  <w:num w:numId="19" w16cid:durableId="402531568">
    <w:abstractNumId w:val="18"/>
  </w:num>
  <w:num w:numId="20" w16cid:durableId="1397777839">
    <w:abstractNumId w:val="15"/>
  </w:num>
  <w:num w:numId="21" w16cid:durableId="446433765">
    <w:abstractNumId w:val="16"/>
  </w:num>
  <w:num w:numId="22" w16cid:durableId="1584025582">
    <w:abstractNumId w:val="11"/>
  </w:num>
  <w:num w:numId="23" w16cid:durableId="2082363029">
    <w:abstractNumId w:val="21"/>
  </w:num>
  <w:num w:numId="24" w16cid:durableId="440494051">
    <w:abstractNumId w:val="13"/>
  </w:num>
  <w:num w:numId="25" w16cid:durableId="109092964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0A3B"/>
    <w:rsid w:val="00007887"/>
    <w:rsid w:val="00007B7E"/>
    <w:rsid w:val="0001378B"/>
    <w:rsid w:val="00014496"/>
    <w:rsid w:val="000160F4"/>
    <w:rsid w:val="000230C6"/>
    <w:rsid w:val="00024E38"/>
    <w:rsid w:val="00032F5D"/>
    <w:rsid w:val="00033CD6"/>
    <w:rsid w:val="0003676D"/>
    <w:rsid w:val="00037674"/>
    <w:rsid w:val="00042BA0"/>
    <w:rsid w:val="0004754B"/>
    <w:rsid w:val="00050983"/>
    <w:rsid w:val="00050EE0"/>
    <w:rsid w:val="00062E3E"/>
    <w:rsid w:val="0006460C"/>
    <w:rsid w:val="00077252"/>
    <w:rsid w:val="00083931"/>
    <w:rsid w:val="00092331"/>
    <w:rsid w:val="000958CE"/>
    <w:rsid w:val="00096168"/>
    <w:rsid w:val="00097961"/>
    <w:rsid w:val="000A035E"/>
    <w:rsid w:val="000A7D4F"/>
    <w:rsid w:val="000B65DD"/>
    <w:rsid w:val="000C6517"/>
    <w:rsid w:val="000D324E"/>
    <w:rsid w:val="000D652A"/>
    <w:rsid w:val="000E51BA"/>
    <w:rsid w:val="000E76CE"/>
    <w:rsid w:val="000F7D97"/>
    <w:rsid w:val="0010006A"/>
    <w:rsid w:val="00103DBC"/>
    <w:rsid w:val="00107653"/>
    <w:rsid w:val="00112D4A"/>
    <w:rsid w:val="001168C0"/>
    <w:rsid w:val="00134B34"/>
    <w:rsid w:val="00134FAA"/>
    <w:rsid w:val="0014101C"/>
    <w:rsid w:val="001475DF"/>
    <w:rsid w:val="00154031"/>
    <w:rsid w:val="00176636"/>
    <w:rsid w:val="00180F84"/>
    <w:rsid w:val="0018288A"/>
    <w:rsid w:val="001907CC"/>
    <w:rsid w:val="00191401"/>
    <w:rsid w:val="00195AA3"/>
    <w:rsid w:val="00196761"/>
    <w:rsid w:val="001B5314"/>
    <w:rsid w:val="001C308E"/>
    <w:rsid w:val="001D3AE7"/>
    <w:rsid w:val="001D5016"/>
    <w:rsid w:val="001E4702"/>
    <w:rsid w:val="001E5BF5"/>
    <w:rsid w:val="001F5588"/>
    <w:rsid w:val="001F5981"/>
    <w:rsid w:val="00202E46"/>
    <w:rsid w:val="00202E8E"/>
    <w:rsid w:val="002033CC"/>
    <w:rsid w:val="0021024F"/>
    <w:rsid w:val="0022215C"/>
    <w:rsid w:val="00222E84"/>
    <w:rsid w:val="00223C30"/>
    <w:rsid w:val="00224E59"/>
    <w:rsid w:val="00227EA6"/>
    <w:rsid w:val="002316F9"/>
    <w:rsid w:val="00231E51"/>
    <w:rsid w:val="0024221D"/>
    <w:rsid w:val="00243758"/>
    <w:rsid w:val="00245FA3"/>
    <w:rsid w:val="00250251"/>
    <w:rsid w:val="0025689F"/>
    <w:rsid w:val="0025786E"/>
    <w:rsid w:val="00260BEE"/>
    <w:rsid w:val="0026476C"/>
    <w:rsid w:val="00266862"/>
    <w:rsid w:val="00281739"/>
    <w:rsid w:val="0029223D"/>
    <w:rsid w:val="002A18F2"/>
    <w:rsid w:val="002A6E52"/>
    <w:rsid w:val="002B10B4"/>
    <w:rsid w:val="002B28EA"/>
    <w:rsid w:val="002C4235"/>
    <w:rsid w:val="002D1258"/>
    <w:rsid w:val="002D14F2"/>
    <w:rsid w:val="002E0F3F"/>
    <w:rsid w:val="002F1BB5"/>
    <w:rsid w:val="00305789"/>
    <w:rsid w:val="00305B59"/>
    <w:rsid w:val="00307271"/>
    <w:rsid w:val="003219E6"/>
    <w:rsid w:val="00323AE1"/>
    <w:rsid w:val="003255D0"/>
    <w:rsid w:val="003328C8"/>
    <w:rsid w:val="00347EBE"/>
    <w:rsid w:val="003517B1"/>
    <w:rsid w:val="00357C75"/>
    <w:rsid w:val="00372332"/>
    <w:rsid w:val="00375C51"/>
    <w:rsid w:val="0038119E"/>
    <w:rsid w:val="00386C89"/>
    <w:rsid w:val="003A0F99"/>
    <w:rsid w:val="003A3193"/>
    <w:rsid w:val="003A4768"/>
    <w:rsid w:val="003A5AAF"/>
    <w:rsid w:val="003C0EC6"/>
    <w:rsid w:val="003C1781"/>
    <w:rsid w:val="003C7511"/>
    <w:rsid w:val="003D0540"/>
    <w:rsid w:val="003D265C"/>
    <w:rsid w:val="003D38B1"/>
    <w:rsid w:val="003D5F75"/>
    <w:rsid w:val="003E7457"/>
    <w:rsid w:val="003E799D"/>
    <w:rsid w:val="003F13D2"/>
    <w:rsid w:val="003F3254"/>
    <w:rsid w:val="00410B6A"/>
    <w:rsid w:val="004145B9"/>
    <w:rsid w:val="004162EE"/>
    <w:rsid w:val="00421B69"/>
    <w:rsid w:val="00426E39"/>
    <w:rsid w:val="00441968"/>
    <w:rsid w:val="00445C0E"/>
    <w:rsid w:val="00450319"/>
    <w:rsid w:val="00461471"/>
    <w:rsid w:val="004667B3"/>
    <w:rsid w:val="0047309A"/>
    <w:rsid w:val="00475E2D"/>
    <w:rsid w:val="00475EC7"/>
    <w:rsid w:val="00483D84"/>
    <w:rsid w:val="00491645"/>
    <w:rsid w:val="00492A4E"/>
    <w:rsid w:val="00494FD9"/>
    <w:rsid w:val="004957E4"/>
    <w:rsid w:val="004A77A8"/>
    <w:rsid w:val="004B2EBC"/>
    <w:rsid w:val="004B4F68"/>
    <w:rsid w:val="004E05E7"/>
    <w:rsid w:val="004E75A2"/>
    <w:rsid w:val="004F341E"/>
    <w:rsid w:val="004F440A"/>
    <w:rsid w:val="00522A56"/>
    <w:rsid w:val="00525EE1"/>
    <w:rsid w:val="005266C2"/>
    <w:rsid w:val="00526A0A"/>
    <w:rsid w:val="005332E1"/>
    <w:rsid w:val="005374F6"/>
    <w:rsid w:val="005538F4"/>
    <w:rsid w:val="00563CDB"/>
    <w:rsid w:val="00564B55"/>
    <w:rsid w:val="0056730D"/>
    <w:rsid w:val="00577F29"/>
    <w:rsid w:val="005816D3"/>
    <w:rsid w:val="00582063"/>
    <w:rsid w:val="005B1976"/>
    <w:rsid w:val="005B77D6"/>
    <w:rsid w:val="005D5240"/>
    <w:rsid w:val="005D6D12"/>
    <w:rsid w:val="005E74DA"/>
    <w:rsid w:val="00602D8C"/>
    <w:rsid w:val="00615807"/>
    <w:rsid w:val="00616E19"/>
    <w:rsid w:val="00624C90"/>
    <w:rsid w:val="00631317"/>
    <w:rsid w:val="006368B2"/>
    <w:rsid w:val="00640B78"/>
    <w:rsid w:val="0064282A"/>
    <w:rsid w:val="0064458A"/>
    <w:rsid w:val="00646404"/>
    <w:rsid w:val="00655015"/>
    <w:rsid w:val="00673206"/>
    <w:rsid w:val="00673CB2"/>
    <w:rsid w:val="0068508B"/>
    <w:rsid w:val="006928A2"/>
    <w:rsid w:val="00695C75"/>
    <w:rsid w:val="0069644A"/>
    <w:rsid w:val="006A5BA3"/>
    <w:rsid w:val="006B4FFB"/>
    <w:rsid w:val="006B5881"/>
    <w:rsid w:val="006B61CE"/>
    <w:rsid w:val="006C29C2"/>
    <w:rsid w:val="006D6449"/>
    <w:rsid w:val="006E0699"/>
    <w:rsid w:val="006E0EED"/>
    <w:rsid w:val="006F518B"/>
    <w:rsid w:val="00715120"/>
    <w:rsid w:val="007210B4"/>
    <w:rsid w:val="00723FA8"/>
    <w:rsid w:val="007334DA"/>
    <w:rsid w:val="007413E1"/>
    <w:rsid w:val="007424B5"/>
    <w:rsid w:val="00772A1E"/>
    <w:rsid w:val="0077366A"/>
    <w:rsid w:val="00773DFE"/>
    <w:rsid w:val="00775B05"/>
    <w:rsid w:val="00791D1B"/>
    <w:rsid w:val="007A0D1B"/>
    <w:rsid w:val="007C7232"/>
    <w:rsid w:val="007D1CAE"/>
    <w:rsid w:val="007E0ADB"/>
    <w:rsid w:val="007E114F"/>
    <w:rsid w:val="007F0EA0"/>
    <w:rsid w:val="007F257E"/>
    <w:rsid w:val="008076FC"/>
    <w:rsid w:val="00807835"/>
    <w:rsid w:val="00814155"/>
    <w:rsid w:val="00823DB6"/>
    <w:rsid w:val="0082636C"/>
    <w:rsid w:val="0082650C"/>
    <w:rsid w:val="00827416"/>
    <w:rsid w:val="00833007"/>
    <w:rsid w:val="0085152B"/>
    <w:rsid w:val="00853C51"/>
    <w:rsid w:val="008551ED"/>
    <w:rsid w:val="008603D2"/>
    <w:rsid w:val="008646BC"/>
    <w:rsid w:val="00866184"/>
    <w:rsid w:val="00872142"/>
    <w:rsid w:val="00875CC5"/>
    <w:rsid w:val="00882F0E"/>
    <w:rsid w:val="0088527C"/>
    <w:rsid w:val="00886BCE"/>
    <w:rsid w:val="0089288B"/>
    <w:rsid w:val="00892AA8"/>
    <w:rsid w:val="0089512B"/>
    <w:rsid w:val="008A1FB4"/>
    <w:rsid w:val="008A3DEA"/>
    <w:rsid w:val="008B16D9"/>
    <w:rsid w:val="008B6BD4"/>
    <w:rsid w:val="008C25B0"/>
    <w:rsid w:val="008C6AA4"/>
    <w:rsid w:val="008D5A97"/>
    <w:rsid w:val="008E2259"/>
    <w:rsid w:val="009057E8"/>
    <w:rsid w:val="009262F6"/>
    <w:rsid w:val="009304A7"/>
    <w:rsid w:val="00940C28"/>
    <w:rsid w:val="00946345"/>
    <w:rsid w:val="009468B9"/>
    <w:rsid w:val="009521D9"/>
    <w:rsid w:val="00956C1B"/>
    <w:rsid w:val="00964CA5"/>
    <w:rsid w:val="00976BFB"/>
    <w:rsid w:val="009839A0"/>
    <w:rsid w:val="0098500B"/>
    <w:rsid w:val="00990C23"/>
    <w:rsid w:val="009B2691"/>
    <w:rsid w:val="009B4882"/>
    <w:rsid w:val="009D00DF"/>
    <w:rsid w:val="009D45F7"/>
    <w:rsid w:val="00A010B0"/>
    <w:rsid w:val="00A01BFA"/>
    <w:rsid w:val="00A031B1"/>
    <w:rsid w:val="00A227B0"/>
    <w:rsid w:val="00A33893"/>
    <w:rsid w:val="00A35D28"/>
    <w:rsid w:val="00A35F75"/>
    <w:rsid w:val="00A52C29"/>
    <w:rsid w:val="00A608C2"/>
    <w:rsid w:val="00A65FF7"/>
    <w:rsid w:val="00A66E42"/>
    <w:rsid w:val="00A70A61"/>
    <w:rsid w:val="00A74CE1"/>
    <w:rsid w:val="00A81C7F"/>
    <w:rsid w:val="00A83BC9"/>
    <w:rsid w:val="00A8562E"/>
    <w:rsid w:val="00A93B2D"/>
    <w:rsid w:val="00A94302"/>
    <w:rsid w:val="00AB0F1C"/>
    <w:rsid w:val="00AB1B6B"/>
    <w:rsid w:val="00AB20D3"/>
    <w:rsid w:val="00AB724D"/>
    <w:rsid w:val="00AC0178"/>
    <w:rsid w:val="00AD1E5A"/>
    <w:rsid w:val="00AD4B8D"/>
    <w:rsid w:val="00AD673F"/>
    <w:rsid w:val="00AD7F3B"/>
    <w:rsid w:val="00AE0F6C"/>
    <w:rsid w:val="00AE2C0D"/>
    <w:rsid w:val="00AE5EE1"/>
    <w:rsid w:val="00AF5A15"/>
    <w:rsid w:val="00B12763"/>
    <w:rsid w:val="00B17D56"/>
    <w:rsid w:val="00B33BBD"/>
    <w:rsid w:val="00B412F6"/>
    <w:rsid w:val="00B4681D"/>
    <w:rsid w:val="00B50882"/>
    <w:rsid w:val="00B5377E"/>
    <w:rsid w:val="00B565A2"/>
    <w:rsid w:val="00B61B63"/>
    <w:rsid w:val="00B747F7"/>
    <w:rsid w:val="00B80B54"/>
    <w:rsid w:val="00B943B6"/>
    <w:rsid w:val="00B962A4"/>
    <w:rsid w:val="00BA5A3A"/>
    <w:rsid w:val="00BA67CE"/>
    <w:rsid w:val="00BB7C99"/>
    <w:rsid w:val="00BC3467"/>
    <w:rsid w:val="00BC4FCB"/>
    <w:rsid w:val="00BC5938"/>
    <w:rsid w:val="00BC7AA2"/>
    <w:rsid w:val="00BD1383"/>
    <w:rsid w:val="00BD693B"/>
    <w:rsid w:val="00BD78A6"/>
    <w:rsid w:val="00BF171C"/>
    <w:rsid w:val="00BF6007"/>
    <w:rsid w:val="00C021E8"/>
    <w:rsid w:val="00C04ABA"/>
    <w:rsid w:val="00C14935"/>
    <w:rsid w:val="00C308A6"/>
    <w:rsid w:val="00C318EC"/>
    <w:rsid w:val="00C37647"/>
    <w:rsid w:val="00C45CF7"/>
    <w:rsid w:val="00C46A03"/>
    <w:rsid w:val="00C53AE9"/>
    <w:rsid w:val="00C540B7"/>
    <w:rsid w:val="00C55449"/>
    <w:rsid w:val="00C66F5D"/>
    <w:rsid w:val="00C67323"/>
    <w:rsid w:val="00C75EBA"/>
    <w:rsid w:val="00C807B2"/>
    <w:rsid w:val="00C81D83"/>
    <w:rsid w:val="00C96EF5"/>
    <w:rsid w:val="00CA2966"/>
    <w:rsid w:val="00CA469D"/>
    <w:rsid w:val="00CB7368"/>
    <w:rsid w:val="00CB791A"/>
    <w:rsid w:val="00CC33FF"/>
    <w:rsid w:val="00CC50ED"/>
    <w:rsid w:val="00CC673A"/>
    <w:rsid w:val="00CD072C"/>
    <w:rsid w:val="00CD6B43"/>
    <w:rsid w:val="00CE75D8"/>
    <w:rsid w:val="00CF2560"/>
    <w:rsid w:val="00CF2A8D"/>
    <w:rsid w:val="00D022E5"/>
    <w:rsid w:val="00D07389"/>
    <w:rsid w:val="00D17E99"/>
    <w:rsid w:val="00D200D0"/>
    <w:rsid w:val="00D21E46"/>
    <w:rsid w:val="00D32DE0"/>
    <w:rsid w:val="00D34089"/>
    <w:rsid w:val="00D354B6"/>
    <w:rsid w:val="00D40010"/>
    <w:rsid w:val="00D408EA"/>
    <w:rsid w:val="00D50C25"/>
    <w:rsid w:val="00D52997"/>
    <w:rsid w:val="00D550CF"/>
    <w:rsid w:val="00D57860"/>
    <w:rsid w:val="00D72BC0"/>
    <w:rsid w:val="00D76051"/>
    <w:rsid w:val="00D90BC9"/>
    <w:rsid w:val="00D96187"/>
    <w:rsid w:val="00D97821"/>
    <w:rsid w:val="00DA355F"/>
    <w:rsid w:val="00DA4601"/>
    <w:rsid w:val="00DB02A3"/>
    <w:rsid w:val="00DB2F10"/>
    <w:rsid w:val="00DB5A2F"/>
    <w:rsid w:val="00DB5B79"/>
    <w:rsid w:val="00DD0F5D"/>
    <w:rsid w:val="00DE22DB"/>
    <w:rsid w:val="00DE52FA"/>
    <w:rsid w:val="00DE768A"/>
    <w:rsid w:val="00DF0385"/>
    <w:rsid w:val="00DF2088"/>
    <w:rsid w:val="00DF27A6"/>
    <w:rsid w:val="00E016E5"/>
    <w:rsid w:val="00E05C7F"/>
    <w:rsid w:val="00E16A57"/>
    <w:rsid w:val="00E22686"/>
    <w:rsid w:val="00E2613A"/>
    <w:rsid w:val="00E44BA2"/>
    <w:rsid w:val="00E44F51"/>
    <w:rsid w:val="00E45FFA"/>
    <w:rsid w:val="00E53252"/>
    <w:rsid w:val="00E63905"/>
    <w:rsid w:val="00E71743"/>
    <w:rsid w:val="00E80235"/>
    <w:rsid w:val="00EA6D46"/>
    <w:rsid w:val="00EB2D92"/>
    <w:rsid w:val="00EB4045"/>
    <w:rsid w:val="00EC3A4D"/>
    <w:rsid w:val="00EC4025"/>
    <w:rsid w:val="00EC4660"/>
    <w:rsid w:val="00ED18BD"/>
    <w:rsid w:val="00ED2DFF"/>
    <w:rsid w:val="00ED76D3"/>
    <w:rsid w:val="00EE6781"/>
    <w:rsid w:val="00F144BF"/>
    <w:rsid w:val="00F174FF"/>
    <w:rsid w:val="00F224B0"/>
    <w:rsid w:val="00F2583F"/>
    <w:rsid w:val="00F3077F"/>
    <w:rsid w:val="00F359CE"/>
    <w:rsid w:val="00F36D7A"/>
    <w:rsid w:val="00F449ED"/>
    <w:rsid w:val="00F548FB"/>
    <w:rsid w:val="00F559D9"/>
    <w:rsid w:val="00F569F6"/>
    <w:rsid w:val="00F74B99"/>
    <w:rsid w:val="00F775BF"/>
    <w:rsid w:val="00F8001C"/>
    <w:rsid w:val="00F80141"/>
    <w:rsid w:val="00F814F1"/>
    <w:rsid w:val="00F826CE"/>
    <w:rsid w:val="00F93185"/>
    <w:rsid w:val="00F94617"/>
    <w:rsid w:val="00F94D3A"/>
    <w:rsid w:val="00FA5BEA"/>
    <w:rsid w:val="00FB4A46"/>
    <w:rsid w:val="00FC2CF2"/>
    <w:rsid w:val="00FC72DE"/>
    <w:rsid w:val="00FD6E1A"/>
    <w:rsid w:val="00FE0C6D"/>
    <w:rsid w:val="00FF0FDC"/>
    <w:rsid w:val="2EFEEACC"/>
    <w:rsid w:val="51720B38"/>
    <w:rsid w:val="61B90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54AA5"/>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615807"/>
    <w:pPr>
      <w:pBdr>
        <w:left w:val="double" w:color="153156" w:themeColor="background2" w:themeShade="40" w:sz="18" w:space="4"/>
      </w:pBdr>
      <w:spacing w:after="0" w:line="240" w:lineRule="auto"/>
    </w:pPr>
    <w:rPr>
      <w:rFonts w:ascii="Cambria" w:hAnsi="Cambria" w:eastAsiaTheme="majorEastAsia" w:cstheme="majorBidi"/>
      <w:b/>
      <w:color w:val="0E3354"/>
      <w:kern w:val="28"/>
      <w:sz w:val="52"/>
      <w:szCs w:val="38"/>
    </w:rPr>
  </w:style>
  <w:style w:type="character" w:styleId="TitleChar" w:customStyle="1">
    <w:name w:val="Title Char"/>
    <w:basedOn w:val="DefaultParagraphFont"/>
    <w:link w:val="Title"/>
    <w:uiPriority w:val="10"/>
    <w:rsid w:val="00615807"/>
    <w:rPr>
      <w:rFonts w:ascii="Cambria" w:hAnsi="Cambria" w:eastAsiaTheme="majorEastAsia" w:cstheme="majorBidi"/>
      <w:b/>
      <w:color w:val="0E3354"/>
      <w:kern w:val="28"/>
      <w:sz w:val="52"/>
      <w:szCs w:val="38"/>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615807"/>
    <w:pPr>
      <w:numPr>
        <w:ilvl w:val="1"/>
      </w:numPr>
      <w:pBdr>
        <w:left w:val="double" w:color="153156" w:themeColor="background2" w:themeShade="40" w:sz="18" w:space="4"/>
      </w:pBdr>
      <w:spacing w:before="80" w:after="120" w:line="280" w:lineRule="exact"/>
    </w:pPr>
    <w:rPr>
      <w:bCs/>
      <w:color w:val="2B63AC" w:themeColor="background2" w:themeShade="80"/>
      <w:sz w:val="32"/>
      <w:szCs w:val="24"/>
    </w:rPr>
  </w:style>
  <w:style w:type="character" w:styleId="SubtitleChar" w:customStyle="1">
    <w:name w:val="Subtitle Char"/>
    <w:basedOn w:val="DefaultParagraphFont"/>
    <w:link w:val="Subtitle"/>
    <w:uiPriority w:val="11"/>
    <w:rsid w:val="00615807"/>
    <w:rPr>
      <w:rFonts w:ascii="Calibri" w:hAnsi="Calibri"/>
      <w:bCs/>
      <w:color w:val="2B63AC" w:themeColor="background2" w:themeShade="80"/>
      <w:sz w:val="32"/>
      <w:szCs w:val="24"/>
    </w:rPr>
  </w:style>
  <w:style w:type="character" w:styleId="Heading1Char" w:customStyle="1">
    <w:name w:val="Heading 1 Char"/>
    <w:basedOn w:val="DefaultParagraphFont"/>
    <w:link w:val="Heading1"/>
    <w:uiPriority w:val="9"/>
    <w:rsid w:val="00CA469D"/>
    <w:rPr>
      <w:rFonts w:ascii="Open Sans" w:hAnsi="Open Sans"/>
      <w:b/>
      <w:bCs/>
      <w:caps/>
      <w:color w:val="0E3354"/>
      <w:sz w:val="28"/>
      <w:szCs w:val="28"/>
    </w:rPr>
  </w:style>
  <w:style w:type="table" w:styleId="TipTable" w:customStyle="1">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styleId="Note" w:customStyle="1">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styleId="Heading2Char" w:customStyle="1">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hAnsiTheme="majorHAnsi" w:eastAsiaTheme="majorEastAsia" w:cstheme="majorBidi"/>
      <w:noProof/>
      <w:color w:val="806000" w:themeColor="accent1" w:themeShade="80"/>
      <w:sz w:val="20"/>
      <w:szCs w:val="20"/>
    </w:rPr>
  </w:style>
  <w:style w:type="character" w:styleId="FooterChar" w:customStyle="1">
    <w:name w:val="Footer Char"/>
    <w:basedOn w:val="DefaultParagraphFont"/>
    <w:link w:val="Footer"/>
    <w:uiPriority w:val="99"/>
    <w:rPr>
      <w:rFonts w:asciiTheme="majorHAnsi" w:hAnsiTheme="majorHAnsi" w:eastAsiaTheme="majorEastAsia"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color="FFD966" w:themeColor="accent1" w:themeTint="99" w:sz="4" w:space="0"/>
        <w:left w:val="single" w:color="FFD966" w:themeColor="accent1" w:themeTint="99" w:sz="4" w:space="0"/>
        <w:bottom w:val="single" w:color="FFD966" w:themeColor="accent1" w:themeTint="99" w:sz="4" w:space="0"/>
        <w:right w:val="single" w:color="FFD966" w:themeColor="accent1" w:themeTint="99" w:sz="4" w:space="0"/>
        <w:insideH w:val="single" w:color="FFD966" w:themeColor="accent1" w:themeTint="99" w:sz="4" w:space="0"/>
        <w:insideV w:val="single" w:color="FFD966" w:themeColor="accent1" w:themeTint="99" w:sz="4" w:space="0"/>
      </w:tblBorders>
      <w:tblCellMar>
        <w:top w:w="29" w:type="dxa"/>
        <w:bottom w:w="29" w:type="dxa"/>
      </w:tblCellMar>
    </w:tblPr>
    <w:tblStylePr w:type="firstRow">
      <w:rPr>
        <w:b/>
        <w:bCs/>
        <w:color w:val="FFFFFF" w:themeColor="background1"/>
      </w:rPr>
      <w:tblPr/>
      <w:tcPr>
        <w:tcBorders>
          <w:top w:val="single" w:color="FFC000" w:themeColor="accent1" w:sz="4" w:space="0"/>
          <w:left w:val="single" w:color="FFC000" w:themeColor="accent1" w:sz="4" w:space="0"/>
          <w:bottom w:val="single" w:color="FFC000" w:themeColor="accent1" w:sz="4" w:space="0"/>
          <w:right w:val="single" w:color="FFC000" w:themeColor="accent1" w:sz="4" w:space="0"/>
          <w:insideH w:val="nil"/>
          <w:insideV w:val="nil"/>
        </w:tcBorders>
        <w:shd w:val="clear" w:color="auto" w:fill="FFC000" w:themeFill="accent1"/>
      </w:tcPr>
    </w:tblStylePr>
    <w:tblStylePr w:type="lastRow">
      <w:rPr>
        <w:b/>
        <w:bCs/>
      </w:rPr>
      <w:tblPr/>
      <w:tcPr>
        <w:tcBorders>
          <w:top w:val="double" w:color="FFC000" w:themeColor="accent1" w:sz="4" w:space="0"/>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roposalTable" w:customStyle="1">
    <w:name w:val="Proposal Table"/>
    <w:basedOn w:val="TableNormal"/>
    <w:uiPriority w:val="99"/>
    <w:pPr>
      <w:spacing w:before="120" w:after="120" w:line="240" w:lineRule="auto"/>
    </w:pPr>
    <w:tblPr>
      <w:tblBorders>
        <w:top w:val="single" w:color="FFC000" w:themeColor="accent1" w:sz="4" w:space="0"/>
        <w:left w:val="single" w:color="FFC000" w:themeColor="accent1" w:sz="4" w:space="0"/>
        <w:bottom w:val="single" w:color="FFC000" w:themeColor="accent1" w:sz="4" w:space="0"/>
        <w:right w:val="single" w:color="FFC000" w:themeColor="accent1" w:sz="4" w:space="0"/>
        <w:insideH w:val="single" w:color="FFC000" w:themeColor="accent1" w:sz="4" w:space="0"/>
        <w:insideV w:val="single" w:color="FFC000" w:themeColor="accent1" w:sz="4" w:space="0"/>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styleId="FootnoteTextChar" w:customStyle="1">
    <w:name w:val="Footnote Text Char"/>
    <w:basedOn w:val="DefaultParagraphFont"/>
    <w:link w:val="FootnoteText"/>
    <w:uiPriority w:val="12"/>
    <w:rsid w:val="00033CD6"/>
    <w:rPr>
      <w:rFonts w:ascii="Calibri" w:hAnsi="Calibri"/>
      <w:iCs/>
      <w:color w:val="3B3B3B" w:themeColor="text1" w:themeTint="E6"/>
      <w:szCs w:val="14"/>
    </w:rPr>
  </w:style>
  <w:style w:type="paragraph" w:styleId="TableTextDecimal" w:customStyle="1">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styleId="SignatureChar" w:customStyle="1">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styleId="BodyTextChar" w:customStyle="1">
    <w:name w:val="Body Text Char"/>
    <w:basedOn w:val="DefaultParagraphFont"/>
    <w:link w:val="BodyText"/>
    <w:uiPriority w:val="1"/>
    <w:rsid w:val="00033CD6"/>
    <w:rPr>
      <w:rFonts w:ascii="Calibri" w:hAnsi="Calibri" w:eastAsia="Arial" w:cs="Arial"/>
      <w:color w:val="auto"/>
      <w:sz w:val="24"/>
      <w:szCs w:val="24"/>
      <w:lang w:eastAsia="en-US"/>
    </w:rPr>
  </w:style>
  <w:style w:type="character" w:styleId="Heading3Char" w:customStyle="1">
    <w:name w:val="Heading 3 Char"/>
    <w:basedOn w:val="DefaultParagraphFont"/>
    <w:link w:val="Heading3"/>
    <w:uiPriority w:val="9"/>
    <w:rsid w:val="00033CD6"/>
    <w:rPr>
      <w:rFonts w:ascii="Calibri" w:hAnsi="Calibri" w:eastAsiaTheme="majorEastAsia"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styleId="BalloonTextChar" w:customStyle="1">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styleId="NoSpacingChar" w:customStyle="1">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styleId="PlainTextChar" w:customStyle="1">
    <w:name w:val="Plain Text Char"/>
    <w:basedOn w:val="DefaultParagraphFont"/>
    <w:link w:val="PlainText"/>
    <w:uiPriority w:val="99"/>
    <w:rsid w:val="00FC72DE"/>
    <w:rPr>
      <w:rFonts w:ascii="Open Sans" w:hAnsi="Open Sans" w:eastAsia="Calibri" w:cs="Times New Roman"/>
      <w:sz w:val="22"/>
      <w:szCs w:val="21"/>
      <w:lang w:eastAsia="en-US"/>
    </w:rPr>
  </w:style>
  <w:style w:type="paragraph" w:styleId="Important" w:customStyle="1">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hAnsi="Times New Roman" w:eastAsia="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hAnsi="Open Sans SemiBold" w:eastAsiaTheme="minorEastAsia"/>
      <w:szCs w:val="22"/>
    </w:rPr>
  </w:style>
  <w:style w:type="character" w:styleId="Heading4Char" w:customStyle="1">
    <w:name w:val="Heading 4 Char"/>
    <w:basedOn w:val="DefaultParagraphFont"/>
    <w:link w:val="Heading4"/>
    <w:uiPriority w:val="9"/>
    <w:rsid w:val="00033CD6"/>
    <w:rPr>
      <w:rFonts w:ascii="Calibri" w:hAnsi="Calibri" w:eastAsiaTheme="majorEastAsia" w:cstheme="majorBidi"/>
      <w:iCs/>
      <w:color w:val="2B63AC" w:themeColor="background2" w:themeShade="80"/>
      <w:sz w:val="24"/>
    </w:rPr>
  </w:style>
  <w:style w:type="paragraph" w:styleId="Success" w:customStyle="1">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styleId="ImportantChar" w:customStyle="1">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styleId="Special" w:customStyle="1">
    <w:name w:val="Special"/>
    <w:basedOn w:val="Normal"/>
    <w:link w:val="SpecialChar"/>
    <w:qFormat/>
    <w:rsid w:val="00EC4660"/>
    <w:pPr>
      <w:shd w:val="clear" w:color="auto" w:fill="BFD4EF" w:themeFill="text2" w:themeFillTint="33"/>
      <w:spacing w:before="120" w:after="120"/>
    </w:pPr>
    <w:rPr>
      <w:i/>
      <w:color w:val="auto"/>
    </w:rPr>
  </w:style>
  <w:style w:type="character" w:styleId="SuccessChar" w:customStyle="1">
    <w:name w:val="Success Char"/>
    <w:basedOn w:val="PlainTextChar"/>
    <w:link w:val="Success"/>
    <w:rsid w:val="00154031"/>
    <w:rPr>
      <w:rFonts w:ascii="Open Sans" w:hAnsi="Open Sans" w:eastAsia="Calibri" w:cs="Times New Roman"/>
      <w:i/>
      <w:color w:val="262626" w:themeColor="text1"/>
      <w:sz w:val="22"/>
      <w:szCs w:val="21"/>
      <w:shd w:val="clear" w:color="auto" w:fill="EAF1DD" w:themeFill="accent3" w:themeFillTint="33"/>
      <w:lang w:eastAsia="en-US"/>
    </w:rPr>
  </w:style>
  <w:style w:type="character" w:styleId="SpecialChar" w:customStyle="1">
    <w:name w:val="Special Char"/>
    <w:basedOn w:val="DefaultParagraphFont"/>
    <w:link w:val="Special"/>
    <w:rsid w:val="00EC4660"/>
    <w:rPr>
      <w:rFonts w:ascii="Open Sans" w:hAnsi="Open Sans"/>
      <w:i/>
      <w:color w:val="auto"/>
      <w:sz w:val="22"/>
      <w:shd w:val="clear" w:color="auto" w:fill="BFD4EF" w:themeFill="text2" w:themeFillTint="33"/>
    </w:rPr>
  </w:style>
  <w:style w:type="paragraph" w:styleId="TrackChange" w:customStyle="1">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styleId="TrackChangeChar" w:customStyle="1">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styleId="SectionHeading" w:customStyle="1">
    <w:name w:val="SectionHeading"/>
    <w:basedOn w:val="Title"/>
    <w:link w:val="SectionHeadingChar"/>
    <w:rsid w:val="00032F5D"/>
    <w:pPr>
      <w:numPr>
        <w:numId w:val="3"/>
      </w:numPr>
      <w:pBdr>
        <w:left w:val="none" w:color="auto" w:sz="0" w:space="0"/>
        <w:bottom w:val="single" w:color="417FD0" w:themeColor="text2" w:themeTint="99" w:sz="8" w:space="4"/>
      </w:pBdr>
      <w:shd w:val="clear" w:color="auto" w:fill="112845" w:themeFill="text2" w:themeFillShade="BF"/>
      <w:spacing w:after="300"/>
      <w:contextualSpacing/>
    </w:pPr>
    <w:rPr>
      <w:color w:val="FFFFFF" w:themeColor="background1"/>
      <w:spacing w:val="5"/>
      <w:szCs w:val="52"/>
      <w:lang w:eastAsia="en-US"/>
    </w:rPr>
  </w:style>
  <w:style w:type="character" w:styleId="SectionHeadingChar" w:customStyle="1">
    <w:name w:val="SectionHeading Char"/>
    <w:basedOn w:val="TitleChar"/>
    <w:link w:val="SectionHeading"/>
    <w:rsid w:val="00032F5D"/>
    <w:rPr>
      <w:rFonts w:ascii="Cambria" w:hAnsi="Cambria" w:eastAsiaTheme="majorEastAs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styleId="AppendixHeading" w:customStyle="1">
    <w:name w:val="AppendixHeading"/>
    <w:basedOn w:val="SectionHeading"/>
    <w:link w:val="AppendixHeadingChar"/>
    <w:rsid w:val="00032F5D"/>
    <w:pPr>
      <w:numPr>
        <w:numId w:val="4"/>
      </w:numPr>
    </w:pPr>
  </w:style>
  <w:style w:type="character" w:styleId="AppendixHeadingChar" w:customStyle="1">
    <w:name w:val="AppendixHeading Char"/>
    <w:basedOn w:val="SectionHeadingChar"/>
    <w:link w:val="AppendixHeading"/>
    <w:rsid w:val="00032F5D"/>
    <w:rPr>
      <w:rFonts w:ascii="Cambria" w:hAnsi="Cambria" w:eastAsiaTheme="majorEastAs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color="2B63AC" w:themeColor="background2" w:themeShade="80" w:sz="4" w:space="10"/>
        <w:bottom w:val="single" w:color="2B63AC" w:themeColor="background2" w:themeShade="80" w:sz="4" w:space="10"/>
      </w:pBdr>
      <w:spacing w:before="360" w:after="360"/>
      <w:ind w:left="864" w:right="864"/>
      <w:jc w:val="center"/>
    </w:pPr>
    <w:rPr>
      <w:i/>
      <w:iCs/>
      <w:color w:val="2B63AC" w:themeColor="background2" w:themeShade="80"/>
    </w:rPr>
  </w:style>
  <w:style w:type="character" w:styleId="IntenseQuoteChar" w:customStyle="1">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styleId="QuoteChar" w:customStyle="1">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styleId="Contact" w:customStyle="1">
    <w:name w:val="Contact"/>
    <w:basedOn w:val="Normal"/>
    <w:link w:val="ContactChar"/>
    <w:qFormat/>
    <w:rsid w:val="000E51BA"/>
    <w:pPr>
      <w:pBdr>
        <w:top w:val="single" w:color="auto" w:sz="4" w:space="1"/>
      </w:pBdr>
      <w:spacing w:before="840" w:after="0"/>
    </w:pPr>
    <w:rPr>
      <w:b/>
    </w:rPr>
  </w:style>
  <w:style w:type="character" w:styleId="ContactChar" w:customStyle="1">
    <w:name w:val="Contact Char"/>
    <w:basedOn w:val="DefaultParagraphFont"/>
    <w:link w:val="Contact"/>
    <w:rsid w:val="000E51BA"/>
    <w:rPr>
      <w:rFonts w:ascii="Calibri" w:hAnsi="Calibri"/>
      <w:b/>
      <w:color w:val="3B3B3B" w:themeColor="text1" w:themeTint="E6"/>
      <w:sz w:val="24"/>
    </w:rPr>
  </w:style>
  <w:style w:type="table" w:styleId="ProposalTable1" w:customStyle="1">
    <w:name w:val="Proposal Table1"/>
    <w:basedOn w:val="TableNormal"/>
    <w:uiPriority w:val="99"/>
    <w:rsid w:val="00494FD9"/>
    <w:pPr>
      <w:spacing w:before="120" w:after="120" w:line="240" w:lineRule="auto"/>
    </w:pPr>
    <w:tblPr>
      <w:tblBorders>
        <w:top w:val="single" w:color="FFC000" w:themeColor="accent1" w:sz="4" w:space="0"/>
        <w:left w:val="single" w:color="FFC000" w:themeColor="accent1" w:sz="4" w:space="0"/>
        <w:bottom w:val="single" w:color="FFC000" w:themeColor="accent1" w:sz="4" w:space="0"/>
        <w:right w:val="single" w:color="FFC000" w:themeColor="accent1" w:sz="4" w:space="0"/>
        <w:insideH w:val="single" w:color="FFC000" w:themeColor="accent1" w:sz="4" w:space="0"/>
        <w:insideV w:val="single" w:color="FFC000" w:themeColor="accent1" w:sz="4" w:space="0"/>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character" w:styleId="UnresolvedMention">
    <w:name w:val="Unresolved Mention"/>
    <w:basedOn w:val="DefaultParagraphFont"/>
    <w:uiPriority w:val="99"/>
    <w:semiHidden/>
    <w:unhideWhenUsed/>
    <w:rsid w:val="00AD673F"/>
    <w:rPr>
      <w:color w:val="605E5C"/>
      <w:shd w:val="clear" w:color="auto" w:fill="E1DFDD"/>
    </w:rPr>
  </w:style>
  <w:style w:type="character" w:styleId="FollowedHyperlink">
    <w:name w:val="FollowedHyperlink"/>
    <w:basedOn w:val="DefaultParagraphFont"/>
    <w:uiPriority w:val="99"/>
    <w:semiHidden/>
    <w:unhideWhenUsed/>
    <w:rsid w:val="00107653"/>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37979">
      <w:bodyDiv w:val="1"/>
      <w:marLeft w:val="0"/>
      <w:marRight w:val="0"/>
      <w:marTop w:val="0"/>
      <w:marBottom w:val="0"/>
      <w:divBdr>
        <w:top w:val="none" w:sz="0" w:space="0" w:color="auto"/>
        <w:left w:val="none" w:sz="0" w:space="0" w:color="auto"/>
        <w:bottom w:val="none" w:sz="0" w:space="0" w:color="auto"/>
        <w:right w:val="none" w:sz="0" w:space="0" w:color="auto"/>
      </w:divBdr>
    </w:div>
    <w:div w:id="427432988">
      <w:bodyDiv w:val="1"/>
      <w:marLeft w:val="0"/>
      <w:marRight w:val="0"/>
      <w:marTop w:val="0"/>
      <w:marBottom w:val="0"/>
      <w:divBdr>
        <w:top w:val="none" w:sz="0" w:space="0" w:color="auto"/>
        <w:left w:val="none" w:sz="0" w:space="0" w:color="auto"/>
        <w:bottom w:val="none" w:sz="0" w:space="0" w:color="auto"/>
        <w:right w:val="none" w:sz="0" w:space="0" w:color="auto"/>
      </w:divBdr>
    </w:div>
    <w:div w:id="723141827">
      <w:bodyDiv w:val="1"/>
      <w:marLeft w:val="0"/>
      <w:marRight w:val="0"/>
      <w:marTop w:val="0"/>
      <w:marBottom w:val="0"/>
      <w:divBdr>
        <w:top w:val="none" w:sz="0" w:space="0" w:color="auto"/>
        <w:left w:val="none" w:sz="0" w:space="0" w:color="auto"/>
        <w:bottom w:val="none" w:sz="0" w:space="0" w:color="auto"/>
        <w:right w:val="none" w:sz="0" w:space="0" w:color="auto"/>
      </w:divBdr>
    </w:div>
    <w:div w:id="904532875">
      <w:bodyDiv w:val="1"/>
      <w:marLeft w:val="0"/>
      <w:marRight w:val="0"/>
      <w:marTop w:val="0"/>
      <w:marBottom w:val="0"/>
      <w:divBdr>
        <w:top w:val="none" w:sz="0" w:space="0" w:color="auto"/>
        <w:left w:val="none" w:sz="0" w:space="0" w:color="auto"/>
        <w:bottom w:val="none" w:sz="0" w:space="0" w:color="auto"/>
        <w:right w:val="none" w:sz="0" w:space="0" w:color="auto"/>
      </w:divBdr>
    </w:div>
    <w:div w:id="1362785848">
      <w:bodyDiv w:val="1"/>
      <w:marLeft w:val="0"/>
      <w:marRight w:val="0"/>
      <w:marTop w:val="0"/>
      <w:marBottom w:val="0"/>
      <w:divBdr>
        <w:top w:val="none" w:sz="0" w:space="0" w:color="auto"/>
        <w:left w:val="none" w:sz="0" w:space="0" w:color="auto"/>
        <w:bottom w:val="none" w:sz="0" w:space="0" w:color="auto"/>
        <w:right w:val="none" w:sz="0" w:space="0" w:color="auto"/>
      </w:divBdr>
    </w:div>
    <w:div w:id="1457260431">
      <w:bodyDiv w:val="1"/>
      <w:marLeft w:val="0"/>
      <w:marRight w:val="0"/>
      <w:marTop w:val="0"/>
      <w:marBottom w:val="0"/>
      <w:divBdr>
        <w:top w:val="none" w:sz="0" w:space="0" w:color="auto"/>
        <w:left w:val="none" w:sz="0" w:space="0" w:color="auto"/>
        <w:bottom w:val="none" w:sz="0" w:space="0" w:color="auto"/>
        <w:right w:val="none" w:sz="0" w:space="0" w:color="auto"/>
      </w:divBdr>
    </w:div>
    <w:div w:id="1490290258">
      <w:bodyDiv w:val="1"/>
      <w:marLeft w:val="0"/>
      <w:marRight w:val="0"/>
      <w:marTop w:val="0"/>
      <w:marBottom w:val="0"/>
      <w:divBdr>
        <w:top w:val="none" w:sz="0" w:space="0" w:color="auto"/>
        <w:left w:val="none" w:sz="0" w:space="0" w:color="auto"/>
        <w:bottom w:val="none" w:sz="0" w:space="0" w:color="auto"/>
        <w:right w:val="none" w:sz="0" w:space="0" w:color="auto"/>
      </w:divBdr>
    </w:div>
    <w:div w:id="1629777762">
      <w:bodyDiv w:val="1"/>
      <w:marLeft w:val="0"/>
      <w:marRight w:val="0"/>
      <w:marTop w:val="0"/>
      <w:marBottom w:val="0"/>
      <w:divBdr>
        <w:top w:val="none" w:sz="0" w:space="0" w:color="auto"/>
        <w:left w:val="none" w:sz="0" w:space="0" w:color="auto"/>
        <w:bottom w:val="none" w:sz="0" w:space="0" w:color="auto"/>
        <w:right w:val="none" w:sz="0" w:space="0" w:color="auto"/>
      </w:divBdr>
    </w:div>
    <w:div w:id="1798133988">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 w:id="21172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te.idaho.gov/wp-content/uploads/2024/11/fy25-ps-pq-ete-programming-and-software-program-standards.pdf"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xmlns:thm15="http://schemas.microsoft.com/office/thememl/2012/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1bedfa-0c70-4e63-a3d1-76af66cd7160" xsi:nil="true"/>
    <lcf76f155ced4ddcb4097134ff3c332f xmlns="98b16d0f-7f30-484d-b8c6-30ab615429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5CA01435D39E4ABEB7C527F47AED14" ma:contentTypeVersion="13" ma:contentTypeDescription="Create a new document." ma:contentTypeScope="" ma:versionID="35141e90425f77092f6603124bd447e8">
  <xsd:schema xmlns:xsd="http://www.w3.org/2001/XMLSchema" xmlns:xs="http://www.w3.org/2001/XMLSchema" xmlns:p="http://schemas.microsoft.com/office/2006/metadata/properties" xmlns:ns2="98b16d0f-7f30-484d-b8c6-30ab615429ad" xmlns:ns3="ae1bedfa-0c70-4e63-a3d1-76af66cd7160" targetNamespace="http://schemas.microsoft.com/office/2006/metadata/properties" ma:root="true" ma:fieldsID="572ac4cb06febe271f75cfaea4defeff" ns2:_="" ns3:_="">
    <xsd:import namespace="98b16d0f-7f30-484d-b8c6-30ab615429ad"/>
    <xsd:import namespace="ae1bedfa-0c70-4e63-a3d1-76af66cd7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16d0f-7f30-484d-b8c6-30ab61542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73be06-0252-4a73-bed6-ffc950a0e9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bedfa-0c70-4e63-a3d1-76af66cd71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8aef64-fd09-4459-90fb-c322355926bd}" ma:internalName="TaxCatchAll" ma:showField="CatchAllData" ma:web="ae1bedfa-0c70-4e63-a3d1-76af66cd7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C72D7-2DE8-471D-9BAD-8684A5771D06}">
  <ds:schemaRefs>
    <ds:schemaRef ds:uri="http://schemas.openxmlformats.org/officeDocument/2006/bibliography"/>
  </ds:schemaRefs>
</ds:datastoreItem>
</file>

<file path=customXml/itemProps2.xml><?xml version="1.0" encoding="utf-8"?>
<ds:datastoreItem xmlns:ds="http://schemas.openxmlformats.org/officeDocument/2006/customXml" ds:itemID="{DD5D5457-2586-43A6-95B3-E34CCE8C1D81}">
  <ds:schemaRefs>
    <ds:schemaRef ds:uri="http://purl.org/dc/elements/1.1/"/>
    <ds:schemaRef ds:uri="ae1bedfa-0c70-4e63-a3d1-76af66cd7160"/>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98b16d0f-7f30-484d-b8c6-30ab615429ad"/>
    <ds:schemaRef ds:uri="http://www.w3.org/XML/1998/namespace"/>
  </ds:schemaRefs>
</ds:datastoreItem>
</file>

<file path=customXml/itemProps3.xml><?xml version="1.0" encoding="utf-8"?>
<ds:datastoreItem xmlns:ds="http://schemas.openxmlformats.org/officeDocument/2006/customXml" ds:itemID="{F49B0F6A-8AA2-48EA-86E1-6D692B246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16d0f-7f30-484d-b8c6-30ab615429ad"/>
    <ds:schemaRef ds:uri="ae1bedfa-0c70-4e63-a3d1-76af66cd7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2D9CD9-F7A0-437D-83B7-7B1A4BAC49A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Services proposal (Business Blue design)</ap:Template>
  <ap:Application>Microsoft Word for the web</ap:Application>
  <ap:DocSecurity>0</ap:DocSecurity>
  <ap:ScaleCrop>false</ap:ScaleCrop>
  <ap:Company>Idaho State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Template</dc:title>
  <dc:subject>Program Name</dc:subject>
  <dc:creator>SDE</dc:creator>
  <keywords/>
  <lastModifiedBy>Hayley Huffstutler</lastModifiedBy>
  <revision>4</revision>
  <lastPrinted>2017-06-14T17:22:00.0000000Z</lastPrinted>
  <dcterms:created xsi:type="dcterms:W3CDTF">2025-09-29T15:42:00.0000000Z</dcterms:created>
  <dcterms:modified xsi:type="dcterms:W3CDTF">2025-10-02T20:15:41.4773731Z</dcterms:modified>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ContentTypeId">
    <vt:lpwstr>0x010100C75CA01435D39E4ABEB7C527F47AED14</vt:lpwstr>
  </property>
  <property fmtid="{D5CDD505-2E9C-101B-9397-08002B2CF9AE}" pid="4" name="MediaServiceImageTags">
    <vt:lpwstr/>
  </property>
</Properties>
</file>